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1C3E" w:rsidRPr="00157692" w:rsidRDefault="008C5D2B" w:rsidP="008C5D2B">
      <w:pPr>
        <w:pStyle w:val="Odstavecseseznamem"/>
        <w:ind w:left="0"/>
        <w:jc w:val="center"/>
        <w:rPr>
          <w:b/>
          <w:color w:val="943634" w:themeColor="accent2" w:themeShade="BF"/>
          <w:sz w:val="44"/>
          <w:szCs w:val="44"/>
        </w:rPr>
      </w:pPr>
      <w:r w:rsidRPr="00157692">
        <w:rPr>
          <w:b/>
          <w:color w:val="943634" w:themeColor="accent2" w:themeShade="BF"/>
          <w:sz w:val="44"/>
          <w:szCs w:val="44"/>
        </w:rPr>
        <w:t xml:space="preserve">ZPRÁVA O ČINNOSTI </w:t>
      </w:r>
      <w:r w:rsidR="000A4F0E" w:rsidRPr="00157692">
        <w:rPr>
          <w:b/>
          <w:color w:val="943634" w:themeColor="accent2" w:themeShade="BF"/>
          <w:sz w:val="44"/>
          <w:szCs w:val="44"/>
        </w:rPr>
        <w:t xml:space="preserve">A HOSPODAŘENÍ </w:t>
      </w:r>
      <w:r w:rsidRPr="00157692">
        <w:rPr>
          <w:b/>
          <w:color w:val="943634" w:themeColor="accent2" w:themeShade="BF"/>
          <w:sz w:val="44"/>
          <w:szCs w:val="44"/>
        </w:rPr>
        <w:t xml:space="preserve">PŘÍSPĚVKOVÉ ORGANIZACE </w:t>
      </w:r>
    </w:p>
    <w:p w:rsidR="00A21C3E" w:rsidRPr="00157692" w:rsidRDefault="008C5D2B" w:rsidP="008C5D2B">
      <w:pPr>
        <w:pStyle w:val="Odstavecseseznamem"/>
        <w:ind w:left="0"/>
        <w:jc w:val="center"/>
        <w:rPr>
          <w:b/>
          <w:color w:val="943634" w:themeColor="accent2" w:themeShade="BF"/>
          <w:sz w:val="44"/>
          <w:szCs w:val="44"/>
        </w:rPr>
      </w:pPr>
      <w:r w:rsidRPr="00157692">
        <w:rPr>
          <w:b/>
          <w:color w:val="943634" w:themeColor="accent2" w:themeShade="BF"/>
          <w:sz w:val="44"/>
          <w:szCs w:val="44"/>
        </w:rPr>
        <w:t xml:space="preserve">TECHNICKÉ SLUŽBY MĚSTA SLAVKOV U BRNA </w:t>
      </w:r>
    </w:p>
    <w:p w:rsidR="008C5D2B" w:rsidRDefault="00685413" w:rsidP="00685413">
      <w:pPr>
        <w:pStyle w:val="Odstavecseseznamem"/>
        <w:ind w:left="0"/>
        <w:jc w:val="center"/>
        <w:rPr>
          <w:b/>
          <w:color w:val="943634" w:themeColor="accent2" w:themeShade="BF"/>
          <w:sz w:val="44"/>
          <w:szCs w:val="44"/>
        </w:rPr>
      </w:pPr>
      <w:r w:rsidRPr="00157692">
        <w:rPr>
          <w:b/>
          <w:color w:val="943634" w:themeColor="accent2" w:themeShade="BF"/>
          <w:sz w:val="44"/>
          <w:szCs w:val="44"/>
        </w:rPr>
        <w:t>ZA ROK 20</w:t>
      </w:r>
      <w:r w:rsidR="00D76D63">
        <w:rPr>
          <w:b/>
          <w:color w:val="943634" w:themeColor="accent2" w:themeShade="BF"/>
          <w:sz w:val="44"/>
          <w:szCs w:val="44"/>
        </w:rPr>
        <w:t>2</w:t>
      </w:r>
      <w:r w:rsidR="00B258C2">
        <w:rPr>
          <w:b/>
          <w:color w:val="943634" w:themeColor="accent2" w:themeShade="BF"/>
          <w:sz w:val="44"/>
          <w:szCs w:val="44"/>
        </w:rPr>
        <w:t>2</w:t>
      </w:r>
    </w:p>
    <w:p w:rsidR="00CB2D3F" w:rsidRDefault="00CB2D3F" w:rsidP="00685413">
      <w:pPr>
        <w:pStyle w:val="Odstavecseseznamem"/>
        <w:ind w:left="0"/>
        <w:jc w:val="center"/>
        <w:rPr>
          <w:b/>
          <w:noProof/>
          <w:color w:val="943634" w:themeColor="accent2" w:themeShade="BF"/>
          <w:sz w:val="44"/>
          <w:szCs w:val="44"/>
          <w:lang w:eastAsia="cs-CZ"/>
        </w:rPr>
      </w:pPr>
    </w:p>
    <w:p w:rsidR="00CB2D3F" w:rsidRDefault="002128BD" w:rsidP="00685413">
      <w:pPr>
        <w:pStyle w:val="Odstavecseseznamem"/>
        <w:ind w:left="0"/>
        <w:jc w:val="center"/>
        <w:rPr>
          <w:b/>
          <w:noProof/>
          <w:color w:val="943634" w:themeColor="accent2" w:themeShade="BF"/>
          <w:sz w:val="44"/>
          <w:szCs w:val="44"/>
          <w:lang w:eastAsia="cs-CZ"/>
        </w:rPr>
      </w:pPr>
      <w:r w:rsidRPr="002128BD">
        <w:rPr>
          <w:b/>
          <w:noProof/>
          <w:color w:val="943634" w:themeColor="accent2" w:themeShade="BF"/>
          <w:sz w:val="44"/>
          <w:szCs w:val="44"/>
          <w:lang w:eastAsia="cs-CZ"/>
        </w:rPr>
        <w:drawing>
          <wp:inline distT="0" distB="0" distL="0" distR="0">
            <wp:extent cx="6010275" cy="4321175"/>
            <wp:effectExtent l="0" t="0" r="9525" b="3175"/>
            <wp:docPr id="1" name="Obrázek 1" descr="S:\Fotky\0113 LEDEN 2022 TSMS\20220106_13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Fotky\0113 LEDEN 2022 TSMS\20220106_135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894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D3F" w:rsidRDefault="00CB2D3F" w:rsidP="00685413">
      <w:pPr>
        <w:pStyle w:val="Odstavecseseznamem"/>
        <w:ind w:left="0"/>
        <w:jc w:val="center"/>
        <w:rPr>
          <w:b/>
          <w:noProof/>
          <w:color w:val="943634" w:themeColor="accent2" w:themeShade="BF"/>
          <w:sz w:val="44"/>
          <w:szCs w:val="44"/>
          <w:lang w:eastAsia="cs-CZ"/>
        </w:rPr>
      </w:pPr>
    </w:p>
    <w:p w:rsidR="00005D72" w:rsidRPr="00D972DC" w:rsidRDefault="00005D72" w:rsidP="00685413">
      <w:pPr>
        <w:pStyle w:val="Odstavecseseznamem"/>
        <w:ind w:left="0"/>
        <w:jc w:val="center"/>
        <w:rPr>
          <w:b/>
          <w:color w:val="943634" w:themeColor="accent2" w:themeShade="BF"/>
          <w:sz w:val="24"/>
          <w:szCs w:val="24"/>
        </w:rPr>
      </w:pPr>
    </w:p>
    <w:p w:rsidR="00197637" w:rsidRPr="00D972DC" w:rsidRDefault="00197637" w:rsidP="003E1C0B">
      <w:pPr>
        <w:spacing w:after="0"/>
        <w:rPr>
          <w:sz w:val="24"/>
          <w:szCs w:val="24"/>
        </w:rPr>
      </w:pPr>
    </w:p>
    <w:p w:rsidR="000A4F0E" w:rsidRPr="00D972DC" w:rsidRDefault="000A4F0E" w:rsidP="003E1C0B">
      <w:pPr>
        <w:spacing w:after="0"/>
        <w:rPr>
          <w:sz w:val="24"/>
          <w:szCs w:val="24"/>
        </w:rPr>
      </w:pPr>
    </w:p>
    <w:p w:rsidR="008C5D2B" w:rsidRPr="00437BC3" w:rsidRDefault="00914EAA" w:rsidP="003E1C0B">
      <w:pPr>
        <w:spacing w:after="0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Únor 202</w:t>
      </w:r>
      <w:r w:rsidR="00B258C2">
        <w:rPr>
          <w:rFonts w:asciiTheme="minorHAnsi" w:hAnsiTheme="minorHAnsi" w:cstheme="minorHAnsi"/>
          <w:sz w:val="26"/>
          <w:szCs w:val="26"/>
        </w:rPr>
        <w:t>3</w:t>
      </w:r>
    </w:p>
    <w:p w:rsidR="00770099" w:rsidRPr="00437BC3" w:rsidRDefault="00770099" w:rsidP="003E1C0B">
      <w:pPr>
        <w:spacing w:after="0"/>
        <w:rPr>
          <w:rFonts w:asciiTheme="minorHAnsi" w:hAnsiTheme="minorHAnsi" w:cstheme="minorHAnsi"/>
          <w:sz w:val="26"/>
          <w:szCs w:val="26"/>
        </w:rPr>
      </w:pPr>
    </w:p>
    <w:p w:rsidR="00FE0700" w:rsidRPr="00D972DC" w:rsidRDefault="00A07885" w:rsidP="00D972DC">
      <w:pPr>
        <w:spacing w:after="0"/>
        <w:rPr>
          <w:rFonts w:asciiTheme="minorHAnsi" w:hAnsiTheme="minorHAnsi" w:cstheme="minorHAnsi"/>
          <w:sz w:val="26"/>
          <w:szCs w:val="26"/>
        </w:rPr>
      </w:pPr>
      <w:r w:rsidRPr="00437BC3">
        <w:rPr>
          <w:rFonts w:asciiTheme="minorHAnsi" w:hAnsiTheme="minorHAnsi" w:cstheme="minorHAnsi"/>
          <w:sz w:val="26"/>
          <w:szCs w:val="26"/>
        </w:rPr>
        <w:t>Za správu TSMS</w:t>
      </w:r>
      <w:r w:rsidR="00914EAA">
        <w:rPr>
          <w:rFonts w:asciiTheme="minorHAnsi" w:hAnsiTheme="minorHAnsi" w:cstheme="minorHAnsi"/>
          <w:sz w:val="26"/>
          <w:szCs w:val="26"/>
        </w:rPr>
        <w:t xml:space="preserve"> </w:t>
      </w:r>
      <w:r w:rsidR="002411B0" w:rsidRPr="00437BC3">
        <w:rPr>
          <w:rFonts w:asciiTheme="minorHAnsi" w:hAnsiTheme="minorHAnsi" w:cstheme="minorHAnsi"/>
          <w:sz w:val="26"/>
          <w:szCs w:val="26"/>
        </w:rPr>
        <w:t xml:space="preserve">podkladové </w:t>
      </w:r>
      <w:r w:rsidR="00D87E56" w:rsidRPr="00437BC3">
        <w:rPr>
          <w:rFonts w:asciiTheme="minorHAnsi" w:hAnsiTheme="minorHAnsi" w:cstheme="minorHAnsi"/>
          <w:sz w:val="26"/>
          <w:szCs w:val="26"/>
        </w:rPr>
        <w:t xml:space="preserve">materiály </w:t>
      </w:r>
      <w:r w:rsidR="002411B0" w:rsidRPr="00437BC3">
        <w:rPr>
          <w:rFonts w:asciiTheme="minorHAnsi" w:hAnsiTheme="minorHAnsi" w:cstheme="minorHAnsi"/>
          <w:sz w:val="26"/>
          <w:szCs w:val="26"/>
        </w:rPr>
        <w:t xml:space="preserve">připravili </w:t>
      </w:r>
      <w:r w:rsidR="00D87E56" w:rsidRPr="00437BC3">
        <w:rPr>
          <w:rFonts w:asciiTheme="minorHAnsi" w:hAnsiTheme="minorHAnsi" w:cstheme="minorHAnsi"/>
          <w:sz w:val="26"/>
          <w:szCs w:val="26"/>
        </w:rPr>
        <w:t xml:space="preserve">Mgr. Miroslav Lstibůrek, </w:t>
      </w:r>
      <w:r w:rsidR="00B258C2">
        <w:rPr>
          <w:rFonts w:asciiTheme="minorHAnsi" w:hAnsiTheme="minorHAnsi" w:cstheme="minorHAnsi"/>
          <w:sz w:val="26"/>
          <w:szCs w:val="26"/>
        </w:rPr>
        <w:t>Lenka Sedláčko</w:t>
      </w:r>
      <w:r w:rsidR="00D87E56" w:rsidRPr="00437BC3">
        <w:rPr>
          <w:rFonts w:asciiTheme="minorHAnsi" w:hAnsiTheme="minorHAnsi" w:cstheme="minorHAnsi"/>
          <w:sz w:val="26"/>
          <w:szCs w:val="26"/>
        </w:rPr>
        <w:t>vá, Jana Červinková</w:t>
      </w:r>
      <w:r w:rsidR="00914EAA">
        <w:rPr>
          <w:rFonts w:asciiTheme="minorHAnsi" w:hAnsiTheme="minorHAnsi" w:cstheme="minorHAnsi"/>
          <w:sz w:val="26"/>
          <w:szCs w:val="26"/>
        </w:rPr>
        <w:t>. V</w:t>
      </w:r>
      <w:r w:rsidR="00A21C3E" w:rsidRPr="00437BC3">
        <w:rPr>
          <w:rFonts w:asciiTheme="minorHAnsi" w:hAnsiTheme="minorHAnsi" w:cstheme="minorHAnsi"/>
          <w:sz w:val="26"/>
          <w:szCs w:val="26"/>
        </w:rPr>
        <w:t>ypracoval a předkládá Petr Zvonek</w:t>
      </w:r>
      <w:r w:rsidR="00914EAA">
        <w:rPr>
          <w:rFonts w:asciiTheme="minorHAnsi" w:hAnsiTheme="minorHAnsi" w:cstheme="minorHAnsi"/>
          <w:sz w:val="26"/>
          <w:szCs w:val="26"/>
        </w:rPr>
        <w:t>.</w:t>
      </w:r>
    </w:p>
    <w:p w:rsidR="002128BD" w:rsidRDefault="002128BD" w:rsidP="002A76A9">
      <w:pPr>
        <w:jc w:val="center"/>
        <w:rPr>
          <w:rFonts w:asciiTheme="minorHAnsi" w:hAnsiTheme="minorHAnsi" w:cstheme="minorHAnsi"/>
          <w:b/>
          <w:color w:val="943634" w:themeColor="accent2" w:themeShade="BF"/>
          <w:sz w:val="48"/>
          <w:szCs w:val="48"/>
        </w:rPr>
      </w:pPr>
    </w:p>
    <w:p w:rsidR="002A76A9" w:rsidRPr="00437BC3" w:rsidRDefault="002A76A9" w:rsidP="002A76A9">
      <w:pPr>
        <w:jc w:val="center"/>
        <w:rPr>
          <w:rFonts w:asciiTheme="minorHAnsi" w:hAnsiTheme="minorHAnsi" w:cstheme="minorHAnsi"/>
          <w:b/>
          <w:color w:val="943634" w:themeColor="accent2" w:themeShade="BF"/>
          <w:sz w:val="48"/>
          <w:szCs w:val="48"/>
        </w:rPr>
      </w:pPr>
      <w:r w:rsidRPr="00437BC3">
        <w:rPr>
          <w:rFonts w:asciiTheme="minorHAnsi" w:hAnsiTheme="minorHAnsi" w:cstheme="minorHAnsi"/>
          <w:b/>
          <w:color w:val="943634" w:themeColor="accent2" w:themeShade="BF"/>
          <w:sz w:val="48"/>
          <w:szCs w:val="48"/>
        </w:rPr>
        <w:lastRenderedPageBreak/>
        <w:t>Obsah</w:t>
      </w:r>
    </w:p>
    <w:p w:rsidR="002A76A9" w:rsidRPr="00437BC3" w:rsidRDefault="002A76A9" w:rsidP="002A76A9">
      <w:pPr>
        <w:spacing w:after="0"/>
        <w:rPr>
          <w:rFonts w:asciiTheme="minorHAnsi" w:hAnsiTheme="minorHAnsi" w:cstheme="minorHAnsi"/>
          <w:b/>
          <w:color w:val="943634" w:themeColor="accent2" w:themeShade="BF"/>
          <w:sz w:val="40"/>
          <w:szCs w:val="40"/>
        </w:rPr>
      </w:pPr>
      <w:r w:rsidRPr="00437BC3">
        <w:rPr>
          <w:rFonts w:asciiTheme="minorHAnsi" w:hAnsiTheme="minorHAnsi" w:cstheme="minorHAnsi"/>
          <w:b/>
          <w:color w:val="943634" w:themeColor="accent2" w:themeShade="BF"/>
          <w:sz w:val="40"/>
          <w:szCs w:val="40"/>
        </w:rPr>
        <w:t>Úvod</w:t>
      </w:r>
    </w:p>
    <w:p w:rsidR="002A76A9" w:rsidRPr="00835C25" w:rsidRDefault="002A76A9" w:rsidP="00835C25">
      <w:pPr>
        <w:pStyle w:val="Odstavecseseznamem"/>
        <w:numPr>
          <w:ilvl w:val="0"/>
          <w:numId w:val="33"/>
        </w:numPr>
        <w:rPr>
          <w:rFonts w:asciiTheme="minorHAnsi" w:hAnsiTheme="minorHAnsi" w:cstheme="minorHAnsi"/>
          <w:b/>
          <w:color w:val="943634" w:themeColor="accent2" w:themeShade="BF"/>
          <w:sz w:val="36"/>
          <w:szCs w:val="36"/>
        </w:rPr>
      </w:pPr>
      <w:r w:rsidRPr="00835C25">
        <w:rPr>
          <w:rFonts w:asciiTheme="minorHAnsi" w:hAnsiTheme="minorHAnsi" w:cstheme="minorHAnsi"/>
          <w:b/>
          <w:color w:val="943634" w:themeColor="accent2" w:themeShade="BF"/>
          <w:sz w:val="36"/>
          <w:szCs w:val="36"/>
        </w:rPr>
        <w:t>Plnění úkolů v oblasti hlavní činnosti organizace</w:t>
      </w:r>
    </w:p>
    <w:p w:rsidR="00835C25" w:rsidRDefault="002A76A9" w:rsidP="002A76A9">
      <w:pPr>
        <w:pStyle w:val="Odstavecseseznamem"/>
        <w:numPr>
          <w:ilvl w:val="1"/>
          <w:numId w:val="33"/>
        </w:numPr>
        <w:rPr>
          <w:rFonts w:asciiTheme="minorHAnsi" w:hAnsiTheme="minorHAnsi" w:cstheme="minorHAnsi"/>
          <w:sz w:val="28"/>
          <w:szCs w:val="28"/>
        </w:rPr>
      </w:pPr>
      <w:r w:rsidRPr="00835C25">
        <w:rPr>
          <w:rFonts w:asciiTheme="minorHAnsi" w:hAnsiTheme="minorHAnsi" w:cstheme="minorHAnsi"/>
          <w:sz w:val="28"/>
          <w:szCs w:val="28"/>
        </w:rPr>
        <w:t>Čistota města</w:t>
      </w:r>
    </w:p>
    <w:p w:rsidR="00835C25" w:rsidRDefault="002A76A9" w:rsidP="002A76A9">
      <w:pPr>
        <w:pStyle w:val="Odstavecseseznamem"/>
        <w:numPr>
          <w:ilvl w:val="1"/>
          <w:numId w:val="33"/>
        </w:numPr>
        <w:rPr>
          <w:rFonts w:asciiTheme="minorHAnsi" w:hAnsiTheme="minorHAnsi" w:cstheme="minorHAnsi"/>
          <w:sz w:val="28"/>
          <w:szCs w:val="28"/>
        </w:rPr>
      </w:pPr>
      <w:r w:rsidRPr="00835C25">
        <w:rPr>
          <w:rFonts w:asciiTheme="minorHAnsi" w:hAnsiTheme="minorHAnsi" w:cstheme="minorHAnsi"/>
          <w:sz w:val="28"/>
          <w:szCs w:val="28"/>
        </w:rPr>
        <w:t>Správa, údržba a výsadba veřejné zeleně</w:t>
      </w:r>
    </w:p>
    <w:p w:rsidR="00835C25" w:rsidRDefault="002A76A9" w:rsidP="002A76A9">
      <w:pPr>
        <w:pStyle w:val="Odstavecseseznamem"/>
        <w:numPr>
          <w:ilvl w:val="1"/>
          <w:numId w:val="33"/>
        </w:numPr>
        <w:rPr>
          <w:rFonts w:asciiTheme="minorHAnsi" w:hAnsiTheme="minorHAnsi" w:cstheme="minorHAnsi"/>
          <w:sz w:val="28"/>
          <w:szCs w:val="28"/>
        </w:rPr>
      </w:pPr>
      <w:r w:rsidRPr="00835C25">
        <w:rPr>
          <w:rFonts w:asciiTheme="minorHAnsi" w:hAnsiTheme="minorHAnsi" w:cstheme="minorHAnsi"/>
          <w:sz w:val="28"/>
          <w:szCs w:val="28"/>
        </w:rPr>
        <w:t>Správa, údržba a oprava VO, dopravní a světelné signalizace</w:t>
      </w:r>
    </w:p>
    <w:p w:rsidR="00835C25" w:rsidRDefault="002A76A9" w:rsidP="002A76A9">
      <w:pPr>
        <w:pStyle w:val="Odstavecseseznamem"/>
        <w:numPr>
          <w:ilvl w:val="1"/>
          <w:numId w:val="33"/>
        </w:numPr>
        <w:rPr>
          <w:rFonts w:asciiTheme="minorHAnsi" w:hAnsiTheme="minorHAnsi" w:cstheme="minorHAnsi"/>
          <w:sz w:val="28"/>
          <w:szCs w:val="28"/>
        </w:rPr>
      </w:pPr>
      <w:r w:rsidRPr="00835C25">
        <w:rPr>
          <w:rFonts w:asciiTheme="minorHAnsi" w:hAnsiTheme="minorHAnsi" w:cstheme="minorHAnsi"/>
          <w:sz w:val="28"/>
          <w:szCs w:val="28"/>
        </w:rPr>
        <w:t>Správa a údržba propagačního zařízení města</w:t>
      </w:r>
    </w:p>
    <w:p w:rsidR="00835C25" w:rsidRDefault="002A76A9" w:rsidP="00835C25">
      <w:pPr>
        <w:pStyle w:val="Odstavecseseznamem"/>
        <w:numPr>
          <w:ilvl w:val="1"/>
          <w:numId w:val="33"/>
        </w:numPr>
        <w:rPr>
          <w:rFonts w:asciiTheme="minorHAnsi" w:hAnsiTheme="minorHAnsi" w:cstheme="minorHAnsi"/>
          <w:sz w:val="28"/>
          <w:szCs w:val="28"/>
        </w:rPr>
      </w:pPr>
      <w:r w:rsidRPr="00835C25">
        <w:rPr>
          <w:rFonts w:asciiTheme="minorHAnsi" w:hAnsiTheme="minorHAnsi" w:cstheme="minorHAnsi"/>
          <w:sz w:val="28"/>
          <w:szCs w:val="28"/>
        </w:rPr>
        <w:t>Správa a čištění uličních dešťových vpustí</w:t>
      </w:r>
    </w:p>
    <w:p w:rsidR="00835C25" w:rsidRDefault="002A76A9" w:rsidP="002A76A9">
      <w:pPr>
        <w:pStyle w:val="Odstavecseseznamem"/>
        <w:numPr>
          <w:ilvl w:val="1"/>
          <w:numId w:val="33"/>
        </w:numPr>
        <w:rPr>
          <w:rFonts w:asciiTheme="minorHAnsi" w:hAnsiTheme="minorHAnsi" w:cstheme="minorHAnsi"/>
          <w:sz w:val="28"/>
          <w:szCs w:val="28"/>
        </w:rPr>
      </w:pPr>
      <w:r w:rsidRPr="00835C25">
        <w:rPr>
          <w:rFonts w:asciiTheme="minorHAnsi" w:hAnsiTheme="minorHAnsi" w:cstheme="minorHAnsi"/>
          <w:sz w:val="28"/>
          <w:szCs w:val="28"/>
        </w:rPr>
        <w:t>Správa, údržba a oprava místních ko</w:t>
      </w:r>
      <w:r w:rsidR="00835C25">
        <w:rPr>
          <w:rFonts w:asciiTheme="minorHAnsi" w:hAnsiTheme="minorHAnsi" w:cstheme="minorHAnsi"/>
          <w:sz w:val="28"/>
          <w:szCs w:val="28"/>
        </w:rPr>
        <w:t xml:space="preserve">munikací, chodníků a dopravního </w:t>
      </w:r>
      <w:r w:rsidRPr="00835C25">
        <w:rPr>
          <w:rFonts w:asciiTheme="minorHAnsi" w:hAnsiTheme="minorHAnsi" w:cstheme="minorHAnsi"/>
          <w:sz w:val="28"/>
          <w:szCs w:val="28"/>
        </w:rPr>
        <w:t>značení</w:t>
      </w:r>
    </w:p>
    <w:p w:rsidR="00835C25" w:rsidRDefault="002A76A9" w:rsidP="002A76A9">
      <w:pPr>
        <w:pStyle w:val="Odstavecseseznamem"/>
        <w:numPr>
          <w:ilvl w:val="1"/>
          <w:numId w:val="33"/>
        </w:numPr>
        <w:rPr>
          <w:rFonts w:asciiTheme="minorHAnsi" w:hAnsiTheme="minorHAnsi" w:cstheme="minorHAnsi"/>
          <w:sz w:val="28"/>
          <w:szCs w:val="28"/>
        </w:rPr>
      </w:pPr>
      <w:r w:rsidRPr="00835C25">
        <w:rPr>
          <w:rFonts w:asciiTheme="minorHAnsi" w:hAnsiTheme="minorHAnsi" w:cstheme="minorHAnsi"/>
          <w:sz w:val="28"/>
          <w:szCs w:val="28"/>
        </w:rPr>
        <w:t>Správa a provoz letního koupaliště</w:t>
      </w:r>
    </w:p>
    <w:p w:rsidR="00835C25" w:rsidRDefault="002A76A9" w:rsidP="002A76A9">
      <w:pPr>
        <w:pStyle w:val="Odstavecseseznamem"/>
        <w:numPr>
          <w:ilvl w:val="1"/>
          <w:numId w:val="33"/>
        </w:numPr>
        <w:rPr>
          <w:rFonts w:asciiTheme="minorHAnsi" w:hAnsiTheme="minorHAnsi" w:cstheme="minorHAnsi"/>
          <w:sz w:val="28"/>
          <w:szCs w:val="28"/>
        </w:rPr>
      </w:pPr>
      <w:r w:rsidRPr="00835C25">
        <w:rPr>
          <w:rFonts w:asciiTheme="minorHAnsi" w:hAnsiTheme="minorHAnsi" w:cstheme="minorHAnsi"/>
          <w:sz w:val="28"/>
          <w:szCs w:val="28"/>
        </w:rPr>
        <w:t>Správa a provoz stadionu</w:t>
      </w:r>
    </w:p>
    <w:p w:rsidR="00835C25" w:rsidRDefault="002A76A9" w:rsidP="002A76A9">
      <w:pPr>
        <w:pStyle w:val="Odstavecseseznamem"/>
        <w:numPr>
          <w:ilvl w:val="1"/>
          <w:numId w:val="33"/>
        </w:numPr>
        <w:rPr>
          <w:rFonts w:asciiTheme="minorHAnsi" w:hAnsiTheme="minorHAnsi" w:cstheme="minorHAnsi"/>
          <w:sz w:val="28"/>
          <w:szCs w:val="28"/>
        </w:rPr>
      </w:pPr>
      <w:r w:rsidRPr="00835C25">
        <w:rPr>
          <w:rFonts w:asciiTheme="minorHAnsi" w:hAnsiTheme="minorHAnsi" w:cstheme="minorHAnsi"/>
          <w:sz w:val="28"/>
          <w:szCs w:val="28"/>
        </w:rPr>
        <w:t>Správa a údržba dětských hřišť a sportovišť</w:t>
      </w:r>
    </w:p>
    <w:p w:rsidR="00835C25" w:rsidRDefault="002A76A9" w:rsidP="002A76A9">
      <w:pPr>
        <w:pStyle w:val="Odstavecseseznamem"/>
        <w:numPr>
          <w:ilvl w:val="1"/>
          <w:numId w:val="33"/>
        </w:numPr>
        <w:rPr>
          <w:rFonts w:asciiTheme="minorHAnsi" w:hAnsiTheme="minorHAnsi" w:cstheme="minorHAnsi"/>
          <w:sz w:val="28"/>
          <w:szCs w:val="28"/>
        </w:rPr>
      </w:pPr>
      <w:r w:rsidRPr="00835C25">
        <w:rPr>
          <w:rFonts w:asciiTheme="minorHAnsi" w:hAnsiTheme="minorHAnsi" w:cstheme="minorHAnsi"/>
          <w:sz w:val="28"/>
          <w:szCs w:val="28"/>
        </w:rPr>
        <w:t>Nakládání s</w:t>
      </w:r>
      <w:r w:rsidR="00835C25">
        <w:rPr>
          <w:rFonts w:asciiTheme="minorHAnsi" w:hAnsiTheme="minorHAnsi" w:cstheme="minorHAnsi"/>
          <w:sz w:val="28"/>
          <w:szCs w:val="28"/>
        </w:rPr>
        <w:t> </w:t>
      </w:r>
      <w:r w:rsidRPr="00835C25">
        <w:rPr>
          <w:rFonts w:asciiTheme="minorHAnsi" w:hAnsiTheme="minorHAnsi" w:cstheme="minorHAnsi"/>
          <w:sz w:val="28"/>
          <w:szCs w:val="28"/>
        </w:rPr>
        <w:t>odpady</w:t>
      </w:r>
    </w:p>
    <w:p w:rsidR="00835C25" w:rsidRDefault="002A76A9" w:rsidP="002A76A9">
      <w:pPr>
        <w:pStyle w:val="Odstavecseseznamem"/>
        <w:numPr>
          <w:ilvl w:val="1"/>
          <w:numId w:val="33"/>
        </w:numPr>
        <w:rPr>
          <w:rFonts w:asciiTheme="minorHAnsi" w:hAnsiTheme="minorHAnsi" w:cstheme="minorHAnsi"/>
          <w:sz w:val="28"/>
          <w:szCs w:val="28"/>
        </w:rPr>
      </w:pPr>
      <w:r w:rsidRPr="00835C25">
        <w:rPr>
          <w:rFonts w:asciiTheme="minorHAnsi" w:hAnsiTheme="minorHAnsi" w:cstheme="minorHAnsi"/>
          <w:sz w:val="28"/>
          <w:szCs w:val="28"/>
        </w:rPr>
        <w:t>Rekultivace bývalé skládky</w:t>
      </w:r>
    </w:p>
    <w:p w:rsidR="00835C25" w:rsidRDefault="002A76A9" w:rsidP="002A76A9">
      <w:pPr>
        <w:pStyle w:val="Odstavecseseznamem"/>
        <w:numPr>
          <w:ilvl w:val="1"/>
          <w:numId w:val="33"/>
        </w:numPr>
        <w:rPr>
          <w:rFonts w:asciiTheme="minorHAnsi" w:hAnsiTheme="minorHAnsi" w:cstheme="minorHAnsi"/>
          <w:sz w:val="28"/>
          <w:szCs w:val="28"/>
        </w:rPr>
      </w:pPr>
      <w:r w:rsidRPr="00835C25">
        <w:rPr>
          <w:rFonts w:asciiTheme="minorHAnsi" w:hAnsiTheme="minorHAnsi" w:cstheme="minorHAnsi"/>
          <w:sz w:val="28"/>
          <w:szCs w:val="28"/>
        </w:rPr>
        <w:t>Provoz systému nakládání s</w:t>
      </w:r>
      <w:r w:rsidR="00835C25">
        <w:rPr>
          <w:rFonts w:asciiTheme="minorHAnsi" w:hAnsiTheme="minorHAnsi" w:cstheme="minorHAnsi"/>
          <w:sz w:val="28"/>
          <w:szCs w:val="28"/>
        </w:rPr>
        <w:t> </w:t>
      </w:r>
      <w:r w:rsidRPr="00835C25">
        <w:rPr>
          <w:rFonts w:asciiTheme="minorHAnsi" w:hAnsiTheme="minorHAnsi" w:cstheme="minorHAnsi"/>
          <w:sz w:val="28"/>
          <w:szCs w:val="28"/>
        </w:rPr>
        <w:t>bioodpady</w:t>
      </w:r>
    </w:p>
    <w:p w:rsidR="00835C25" w:rsidRDefault="002A76A9" w:rsidP="002A76A9">
      <w:pPr>
        <w:pStyle w:val="Odstavecseseznamem"/>
        <w:numPr>
          <w:ilvl w:val="1"/>
          <w:numId w:val="33"/>
        </w:numPr>
        <w:rPr>
          <w:rFonts w:asciiTheme="minorHAnsi" w:hAnsiTheme="minorHAnsi" w:cstheme="minorHAnsi"/>
          <w:sz w:val="28"/>
          <w:szCs w:val="28"/>
        </w:rPr>
      </w:pPr>
      <w:r w:rsidRPr="00835C25">
        <w:rPr>
          <w:rFonts w:asciiTheme="minorHAnsi" w:hAnsiTheme="minorHAnsi" w:cstheme="minorHAnsi"/>
          <w:sz w:val="28"/>
          <w:szCs w:val="28"/>
        </w:rPr>
        <w:t>Správa a provoz kompostárny</w:t>
      </w:r>
    </w:p>
    <w:p w:rsidR="00835C25" w:rsidRDefault="002A76A9" w:rsidP="002A76A9">
      <w:pPr>
        <w:pStyle w:val="Odstavecseseznamem"/>
        <w:numPr>
          <w:ilvl w:val="1"/>
          <w:numId w:val="33"/>
        </w:numPr>
        <w:rPr>
          <w:rFonts w:asciiTheme="minorHAnsi" w:hAnsiTheme="minorHAnsi" w:cstheme="minorHAnsi"/>
          <w:sz w:val="28"/>
          <w:szCs w:val="28"/>
        </w:rPr>
      </w:pPr>
      <w:r w:rsidRPr="00835C25">
        <w:rPr>
          <w:rFonts w:asciiTheme="minorHAnsi" w:hAnsiTheme="minorHAnsi" w:cstheme="minorHAnsi"/>
          <w:sz w:val="28"/>
          <w:szCs w:val="28"/>
        </w:rPr>
        <w:t>Správa a údržba strojního vybavení systému kompostárny</w:t>
      </w:r>
    </w:p>
    <w:p w:rsidR="00835C25" w:rsidRDefault="002A76A9" w:rsidP="002A76A9">
      <w:pPr>
        <w:pStyle w:val="Odstavecseseznamem"/>
        <w:numPr>
          <w:ilvl w:val="1"/>
          <w:numId w:val="33"/>
        </w:numPr>
        <w:rPr>
          <w:rFonts w:asciiTheme="minorHAnsi" w:hAnsiTheme="minorHAnsi" w:cstheme="minorHAnsi"/>
          <w:sz w:val="28"/>
          <w:szCs w:val="28"/>
        </w:rPr>
      </w:pPr>
      <w:r w:rsidRPr="00835C25">
        <w:rPr>
          <w:rFonts w:asciiTheme="minorHAnsi" w:hAnsiTheme="minorHAnsi" w:cstheme="minorHAnsi"/>
          <w:sz w:val="28"/>
          <w:szCs w:val="28"/>
        </w:rPr>
        <w:t>Správa a provoz hřbitova</w:t>
      </w:r>
    </w:p>
    <w:p w:rsidR="00835C25" w:rsidRDefault="002A76A9" w:rsidP="002A76A9">
      <w:pPr>
        <w:pStyle w:val="Odstavecseseznamem"/>
        <w:numPr>
          <w:ilvl w:val="1"/>
          <w:numId w:val="33"/>
        </w:numPr>
        <w:rPr>
          <w:rFonts w:asciiTheme="minorHAnsi" w:hAnsiTheme="minorHAnsi" w:cstheme="minorHAnsi"/>
          <w:sz w:val="28"/>
          <w:szCs w:val="28"/>
        </w:rPr>
      </w:pPr>
      <w:r w:rsidRPr="00835C25">
        <w:rPr>
          <w:rFonts w:asciiTheme="minorHAnsi" w:hAnsiTheme="minorHAnsi" w:cstheme="minorHAnsi"/>
          <w:sz w:val="28"/>
          <w:szCs w:val="28"/>
        </w:rPr>
        <w:t>Správa a provoz veřejného WC</w:t>
      </w:r>
    </w:p>
    <w:p w:rsidR="00835C25" w:rsidRDefault="002A76A9" w:rsidP="002A76A9">
      <w:pPr>
        <w:pStyle w:val="Odstavecseseznamem"/>
        <w:numPr>
          <w:ilvl w:val="1"/>
          <w:numId w:val="33"/>
        </w:numPr>
        <w:rPr>
          <w:rFonts w:asciiTheme="minorHAnsi" w:hAnsiTheme="minorHAnsi" w:cstheme="minorHAnsi"/>
          <w:sz w:val="28"/>
          <w:szCs w:val="28"/>
        </w:rPr>
      </w:pPr>
      <w:r w:rsidRPr="00835C25">
        <w:rPr>
          <w:rFonts w:asciiTheme="minorHAnsi" w:hAnsiTheme="minorHAnsi" w:cstheme="minorHAnsi"/>
          <w:sz w:val="28"/>
          <w:szCs w:val="28"/>
        </w:rPr>
        <w:t>Správa a provoz městských hodin</w:t>
      </w:r>
    </w:p>
    <w:p w:rsidR="00835C25" w:rsidRDefault="002A76A9" w:rsidP="002A76A9">
      <w:pPr>
        <w:pStyle w:val="Odstavecseseznamem"/>
        <w:numPr>
          <w:ilvl w:val="1"/>
          <w:numId w:val="33"/>
        </w:numPr>
        <w:rPr>
          <w:rFonts w:asciiTheme="minorHAnsi" w:hAnsiTheme="minorHAnsi" w:cstheme="minorHAnsi"/>
          <w:sz w:val="28"/>
          <w:szCs w:val="28"/>
        </w:rPr>
      </w:pPr>
      <w:r w:rsidRPr="00835C25">
        <w:rPr>
          <w:rFonts w:asciiTheme="minorHAnsi" w:hAnsiTheme="minorHAnsi" w:cstheme="minorHAnsi"/>
          <w:sz w:val="28"/>
          <w:szCs w:val="28"/>
        </w:rPr>
        <w:t>Plní za město Slavkov u Brna úkoly obce při zabezpečov</w:t>
      </w:r>
      <w:r w:rsidR="000A704E" w:rsidRPr="00835C25">
        <w:rPr>
          <w:rFonts w:asciiTheme="minorHAnsi" w:hAnsiTheme="minorHAnsi" w:cstheme="minorHAnsi"/>
          <w:sz w:val="28"/>
          <w:szCs w:val="28"/>
        </w:rPr>
        <w:t xml:space="preserve">ání výkonu veřejné služby podle zákona </w:t>
      </w:r>
      <w:r w:rsidRPr="00835C25">
        <w:rPr>
          <w:rFonts w:asciiTheme="minorHAnsi" w:hAnsiTheme="minorHAnsi" w:cstheme="minorHAnsi"/>
          <w:sz w:val="28"/>
          <w:szCs w:val="28"/>
        </w:rPr>
        <w:t>č. 111/2006 Sb., o hmotné nouzi</w:t>
      </w:r>
    </w:p>
    <w:p w:rsidR="00835C25" w:rsidRDefault="002A76A9" w:rsidP="002A76A9">
      <w:pPr>
        <w:pStyle w:val="Odstavecseseznamem"/>
        <w:numPr>
          <w:ilvl w:val="1"/>
          <w:numId w:val="33"/>
        </w:numPr>
        <w:rPr>
          <w:rFonts w:asciiTheme="minorHAnsi" w:hAnsiTheme="minorHAnsi" w:cstheme="minorHAnsi"/>
          <w:sz w:val="28"/>
          <w:szCs w:val="28"/>
        </w:rPr>
      </w:pPr>
      <w:r w:rsidRPr="00835C25">
        <w:rPr>
          <w:rFonts w:asciiTheme="minorHAnsi" w:hAnsiTheme="minorHAnsi" w:cstheme="minorHAnsi"/>
          <w:sz w:val="28"/>
          <w:szCs w:val="28"/>
        </w:rPr>
        <w:t>TS správa</w:t>
      </w:r>
    </w:p>
    <w:p w:rsidR="00835C25" w:rsidRDefault="002A76A9" w:rsidP="002A76A9">
      <w:pPr>
        <w:pStyle w:val="Odstavecseseznamem"/>
        <w:numPr>
          <w:ilvl w:val="1"/>
          <w:numId w:val="33"/>
        </w:numPr>
        <w:rPr>
          <w:rFonts w:asciiTheme="minorHAnsi" w:hAnsiTheme="minorHAnsi" w:cstheme="minorHAnsi"/>
          <w:sz w:val="28"/>
          <w:szCs w:val="28"/>
        </w:rPr>
      </w:pPr>
      <w:r w:rsidRPr="00835C25">
        <w:rPr>
          <w:rFonts w:asciiTheme="minorHAnsi" w:hAnsiTheme="minorHAnsi" w:cstheme="minorHAnsi"/>
          <w:sz w:val="28"/>
          <w:szCs w:val="28"/>
        </w:rPr>
        <w:t>Spolupráce s městem jako zřizovatelem</w:t>
      </w:r>
    </w:p>
    <w:p w:rsidR="002A76A9" w:rsidRDefault="002A76A9" w:rsidP="002A76A9">
      <w:pPr>
        <w:pStyle w:val="Odstavecseseznamem"/>
        <w:numPr>
          <w:ilvl w:val="1"/>
          <w:numId w:val="33"/>
        </w:numPr>
        <w:rPr>
          <w:rFonts w:asciiTheme="minorHAnsi" w:hAnsiTheme="minorHAnsi" w:cstheme="minorHAnsi"/>
          <w:sz w:val="28"/>
          <w:szCs w:val="28"/>
        </w:rPr>
      </w:pPr>
      <w:r w:rsidRPr="00835C25">
        <w:rPr>
          <w:rFonts w:asciiTheme="minorHAnsi" w:hAnsiTheme="minorHAnsi" w:cstheme="minorHAnsi"/>
          <w:sz w:val="28"/>
          <w:szCs w:val="28"/>
        </w:rPr>
        <w:t>Využití pracovních sil</w:t>
      </w:r>
    </w:p>
    <w:p w:rsidR="00835C25" w:rsidRPr="00835C25" w:rsidRDefault="00835C25" w:rsidP="00835C25">
      <w:pPr>
        <w:pStyle w:val="Odstavecseseznamem"/>
        <w:ind w:left="1080"/>
        <w:rPr>
          <w:rFonts w:asciiTheme="minorHAnsi" w:hAnsiTheme="minorHAnsi" w:cstheme="minorHAnsi"/>
          <w:sz w:val="28"/>
          <w:szCs w:val="28"/>
        </w:rPr>
      </w:pPr>
    </w:p>
    <w:p w:rsidR="00835C25" w:rsidRDefault="002A76A9" w:rsidP="002A76A9">
      <w:pPr>
        <w:pStyle w:val="Odstavecseseznamem"/>
        <w:numPr>
          <w:ilvl w:val="0"/>
          <w:numId w:val="33"/>
        </w:numPr>
        <w:rPr>
          <w:rFonts w:asciiTheme="minorHAnsi" w:hAnsiTheme="minorHAnsi" w:cstheme="minorHAnsi"/>
          <w:b/>
          <w:color w:val="943634" w:themeColor="accent2" w:themeShade="BF"/>
          <w:sz w:val="36"/>
          <w:szCs w:val="36"/>
        </w:rPr>
      </w:pPr>
      <w:r w:rsidRPr="00835C25">
        <w:rPr>
          <w:rFonts w:asciiTheme="minorHAnsi" w:hAnsiTheme="minorHAnsi" w:cstheme="minorHAnsi"/>
          <w:b/>
          <w:color w:val="943634" w:themeColor="accent2" w:themeShade="BF"/>
          <w:sz w:val="36"/>
          <w:szCs w:val="36"/>
        </w:rPr>
        <w:t>Plnění úkolů v personální oblasti</w:t>
      </w:r>
    </w:p>
    <w:p w:rsidR="00835C25" w:rsidRDefault="00835C25" w:rsidP="00835C25">
      <w:pPr>
        <w:pStyle w:val="Odstavecseseznamem"/>
        <w:ind w:left="502"/>
        <w:rPr>
          <w:rFonts w:asciiTheme="minorHAnsi" w:hAnsiTheme="minorHAnsi" w:cstheme="minorHAnsi"/>
          <w:b/>
          <w:color w:val="943634" w:themeColor="accent2" w:themeShade="BF"/>
          <w:sz w:val="36"/>
          <w:szCs w:val="36"/>
        </w:rPr>
      </w:pPr>
    </w:p>
    <w:p w:rsidR="002A76A9" w:rsidRPr="00835C25" w:rsidRDefault="002A76A9" w:rsidP="002A76A9">
      <w:pPr>
        <w:pStyle w:val="Odstavecseseznamem"/>
        <w:numPr>
          <w:ilvl w:val="0"/>
          <w:numId w:val="33"/>
        </w:numPr>
        <w:rPr>
          <w:rFonts w:asciiTheme="minorHAnsi" w:hAnsiTheme="minorHAnsi" w:cstheme="minorHAnsi"/>
          <w:b/>
          <w:color w:val="943634" w:themeColor="accent2" w:themeShade="BF"/>
          <w:sz w:val="36"/>
          <w:szCs w:val="36"/>
        </w:rPr>
      </w:pPr>
      <w:r w:rsidRPr="00835C25">
        <w:rPr>
          <w:rFonts w:asciiTheme="minorHAnsi" w:hAnsiTheme="minorHAnsi" w:cstheme="minorHAnsi"/>
          <w:b/>
          <w:color w:val="943634" w:themeColor="accent2" w:themeShade="BF"/>
          <w:sz w:val="36"/>
          <w:szCs w:val="36"/>
        </w:rPr>
        <w:t>Plnění úkolů v oblasti hospodaření</w:t>
      </w:r>
    </w:p>
    <w:p w:rsidR="002A76A9" w:rsidRPr="00696451" w:rsidRDefault="002A76A9" w:rsidP="00696451">
      <w:pPr>
        <w:pStyle w:val="Odstavecseseznamem"/>
        <w:numPr>
          <w:ilvl w:val="1"/>
          <w:numId w:val="33"/>
        </w:numPr>
        <w:rPr>
          <w:rFonts w:asciiTheme="minorHAnsi" w:hAnsiTheme="minorHAnsi" w:cstheme="minorHAnsi"/>
          <w:sz w:val="28"/>
          <w:szCs w:val="28"/>
        </w:rPr>
      </w:pPr>
      <w:r w:rsidRPr="00696451">
        <w:rPr>
          <w:rFonts w:asciiTheme="minorHAnsi" w:hAnsiTheme="minorHAnsi" w:cstheme="minorHAnsi"/>
          <w:sz w:val="28"/>
          <w:szCs w:val="28"/>
        </w:rPr>
        <w:t>Výrazné odchylky ve vývoji položek nákladů a výnosů k původnímu rozpočtu</w:t>
      </w:r>
    </w:p>
    <w:p w:rsidR="00696451" w:rsidRDefault="002A76A9" w:rsidP="002A76A9">
      <w:pPr>
        <w:pStyle w:val="Odstavecseseznamem"/>
        <w:numPr>
          <w:ilvl w:val="2"/>
          <w:numId w:val="33"/>
        </w:numPr>
        <w:rPr>
          <w:rFonts w:asciiTheme="minorHAnsi" w:hAnsiTheme="minorHAnsi" w:cstheme="minorHAnsi"/>
          <w:sz w:val="26"/>
          <w:szCs w:val="26"/>
        </w:rPr>
      </w:pPr>
      <w:r w:rsidRPr="00696451">
        <w:rPr>
          <w:rFonts w:asciiTheme="minorHAnsi" w:hAnsiTheme="minorHAnsi" w:cstheme="minorHAnsi"/>
          <w:sz w:val="26"/>
          <w:szCs w:val="26"/>
        </w:rPr>
        <w:t xml:space="preserve">Přehled spotřeby el. </w:t>
      </w:r>
      <w:proofErr w:type="gramStart"/>
      <w:r w:rsidRPr="00696451">
        <w:rPr>
          <w:rFonts w:asciiTheme="minorHAnsi" w:hAnsiTheme="minorHAnsi" w:cstheme="minorHAnsi"/>
          <w:sz w:val="26"/>
          <w:szCs w:val="26"/>
        </w:rPr>
        <w:t>energie</w:t>
      </w:r>
      <w:proofErr w:type="gramEnd"/>
      <w:r w:rsidRPr="00696451">
        <w:rPr>
          <w:rFonts w:asciiTheme="minorHAnsi" w:hAnsiTheme="minorHAnsi" w:cstheme="minorHAnsi"/>
          <w:sz w:val="26"/>
          <w:szCs w:val="26"/>
        </w:rPr>
        <w:t>, plynu a vody TSMS</w:t>
      </w:r>
    </w:p>
    <w:p w:rsidR="002A76A9" w:rsidRPr="00696451" w:rsidRDefault="002A76A9" w:rsidP="002A76A9">
      <w:pPr>
        <w:pStyle w:val="Odstavecseseznamem"/>
        <w:numPr>
          <w:ilvl w:val="2"/>
          <w:numId w:val="33"/>
        </w:numPr>
        <w:rPr>
          <w:rFonts w:asciiTheme="minorHAnsi" w:hAnsiTheme="minorHAnsi" w:cstheme="minorHAnsi"/>
          <w:sz w:val="26"/>
          <w:szCs w:val="26"/>
        </w:rPr>
      </w:pPr>
      <w:r w:rsidRPr="00696451">
        <w:rPr>
          <w:rFonts w:asciiTheme="minorHAnsi" w:hAnsiTheme="minorHAnsi" w:cstheme="minorHAnsi"/>
          <w:sz w:val="26"/>
          <w:szCs w:val="26"/>
        </w:rPr>
        <w:lastRenderedPageBreak/>
        <w:t>Elektrická energie, plyn, voda v</w:t>
      </w:r>
      <w:r w:rsidR="00CF60AD">
        <w:rPr>
          <w:rFonts w:asciiTheme="minorHAnsi" w:hAnsiTheme="minorHAnsi" w:cstheme="minorHAnsi"/>
          <w:sz w:val="26"/>
          <w:szCs w:val="26"/>
        </w:rPr>
        <w:t> Kč dle kapitol za rok 202</w:t>
      </w:r>
      <w:r w:rsidR="00B258C2">
        <w:rPr>
          <w:rFonts w:asciiTheme="minorHAnsi" w:hAnsiTheme="minorHAnsi" w:cstheme="minorHAnsi"/>
          <w:sz w:val="26"/>
          <w:szCs w:val="26"/>
        </w:rPr>
        <w:t>2</w:t>
      </w:r>
    </w:p>
    <w:p w:rsidR="00696451" w:rsidRDefault="002A76A9" w:rsidP="002A76A9">
      <w:pPr>
        <w:pStyle w:val="Odstavecseseznamem"/>
        <w:numPr>
          <w:ilvl w:val="1"/>
          <w:numId w:val="33"/>
        </w:numPr>
        <w:rPr>
          <w:rFonts w:asciiTheme="minorHAnsi" w:hAnsiTheme="minorHAnsi" w:cstheme="minorHAnsi"/>
          <w:sz w:val="28"/>
          <w:szCs w:val="28"/>
        </w:rPr>
      </w:pPr>
      <w:r w:rsidRPr="00696451">
        <w:rPr>
          <w:rFonts w:asciiTheme="minorHAnsi" w:hAnsiTheme="minorHAnsi" w:cstheme="minorHAnsi"/>
          <w:sz w:val="28"/>
          <w:szCs w:val="28"/>
        </w:rPr>
        <w:t>Přehled o tvorbě a čerpání peněžních fondů s komentářem k tabulce o pohybech na fondech</w:t>
      </w:r>
    </w:p>
    <w:p w:rsidR="00696451" w:rsidRDefault="002A76A9" w:rsidP="002A76A9">
      <w:pPr>
        <w:pStyle w:val="Odstavecseseznamem"/>
        <w:numPr>
          <w:ilvl w:val="1"/>
          <w:numId w:val="33"/>
        </w:numPr>
        <w:rPr>
          <w:rFonts w:asciiTheme="minorHAnsi" w:hAnsiTheme="minorHAnsi" w:cstheme="minorHAnsi"/>
          <w:sz w:val="28"/>
          <w:szCs w:val="28"/>
        </w:rPr>
      </w:pPr>
      <w:r w:rsidRPr="00696451">
        <w:rPr>
          <w:rFonts w:asciiTheme="minorHAnsi" w:hAnsiTheme="minorHAnsi" w:cstheme="minorHAnsi"/>
          <w:sz w:val="28"/>
          <w:szCs w:val="28"/>
        </w:rPr>
        <w:t>Přehled finančního majetku k 31.</w:t>
      </w:r>
      <w:r w:rsidR="00197637" w:rsidRPr="00696451">
        <w:rPr>
          <w:rFonts w:asciiTheme="minorHAnsi" w:hAnsiTheme="minorHAnsi" w:cstheme="minorHAnsi"/>
          <w:sz w:val="28"/>
          <w:szCs w:val="28"/>
        </w:rPr>
        <w:t xml:space="preserve"> </w:t>
      </w:r>
      <w:r w:rsidRPr="00696451">
        <w:rPr>
          <w:rFonts w:asciiTheme="minorHAnsi" w:hAnsiTheme="minorHAnsi" w:cstheme="minorHAnsi"/>
          <w:sz w:val="28"/>
          <w:szCs w:val="28"/>
        </w:rPr>
        <w:t>12.</w:t>
      </w:r>
      <w:r w:rsidR="00197637" w:rsidRPr="00696451">
        <w:rPr>
          <w:rFonts w:asciiTheme="minorHAnsi" w:hAnsiTheme="minorHAnsi" w:cstheme="minorHAnsi"/>
          <w:sz w:val="28"/>
          <w:szCs w:val="28"/>
        </w:rPr>
        <w:t xml:space="preserve"> </w:t>
      </w:r>
      <w:r w:rsidR="00CF60AD">
        <w:rPr>
          <w:rFonts w:asciiTheme="minorHAnsi" w:hAnsiTheme="minorHAnsi" w:cstheme="minorHAnsi"/>
          <w:sz w:val="28"/>
          <w:szCs w:val="28"/>
        </w:rPr>
        <w:t>202</w:t>
      </w:r>
      <w:r w:rsidR="00B258C2">
        <w:rPr>
          <w:rFonts w:asciiTheme="minorHAnsi" w:hAnsiTheme="minorHAnsi" w:cstheme="minorHAnsi"/>
          <w:sz w:val="28"/>
          <w:szCs w:val="28"/>
        </w:rPr>
        <w:t>2</w:t>
      </w:r>
    </w:p>
    <w:p w:rsidR="00696451" w:rsidRDefault="002A76A9" w:rsidP="002A76A9">
      <w:pPr>
        <w:pStyle w:val="Odstavecseseznamem"/>
        <w:numPr>
          <w:ilvl w:val="1"/>
          <w:numId w:val="33"/>
        </w:numPr>
        <w:rPr>
          <w:rFonts w:asciiTheme="minorHAnsi" w:hAnsiTheme="minorHAnsi" w:cstheme="minorHAnsi"/>
          <w:sz w:val="28"/>
          <w:szCs w:val="28"/>
        </w:rPr>
      </w:pPr>
      <w:r w:rsidRPr="00696451">
        <w:rPr>
          <w:rFonts w:asciiTheme="minorHAnsi" w:hAnsiTheme="minorHAnsi" w:cstheme="minorHAnsi"/>
          <w:sz w:val="28"/>
          <w:szCs w:val="28"/>
        </w:rPr>
        <w:t>Přehled pohledávek a závazků se zdůvodněním případného neuhrazení závazků či pohledávek, s uvedením způsobu a stavu případného vymáhání</w:t>
      </w:r>
    </w:p>
    <w:p w:rsidR="00D67C6C" w:rsidRPr="00DD32E7" w:rsidRDefault="002A76A9" w:rsidP="00DD32E7">
      <w:pPr>
        <w:pStyle w:val="Odstavecseseznamem"/>
        <w:numPr>
          <w:ilvl w:val="1"/>
          <w:numId w:val="33"/>
        </w:numPr>
        <w:rPr>
          <w:rFonts w:asciiTheme="minorHAnsi" w:hAnsiTheme="minorHAnsi" w:cstheme="minorHAnsi"/>
          <w:sz w:val="28"/>
          <w:szCs w:val="28"/>
        </w:rPr>
      </w:pPr>
      <w:r w:rsidRPr="00696451">
        <w:rPr>
          <w:rFonts w:asciiTheme="minorHAnsi" w:hAnsiTheme="minorHAnsi" w:cstheme="minorHAnsi"/>
          <w:sz w:val="28"/>
          <w:szCs w:val="28"/>
        </w:rPr>
        <w:t>Přehled o dotacích ze státního rozpočtu, státních fondů a ze zahraničí</w:t>
      </w:r>
    </w:p>
    <w:p w:rsidR="002A76A9" w:rsidRPr="00D67C6C" w:rsidRDefault="002A76A9" w:rsidP="00D67C6C">
      <w:pPr>
        <w:pStyle w:val="Odstavecseseznamem"/>
        <w:numPr>
          <w:ilvl w:val="0"/>
          <w:numId w:val="33"/>
        </w:numPr>
        <w:rPr>
          <w:rFonts w:asciiTheme="minorHAnsi" w:hAnsiTheme="minorHAnsi" w:cstheme="minorHAnsi"/>
          <w:b/>
          <w:color w:val="943634" w:themeColor="accent2" w:themeShade="BF"/>
          <w:sz w:val="36"/>
          <w:szCs w:val="36"/>
        </w:rPr>
      </w:pPr>
      <w:r w:rsidRPr="00D67C6C">
        <w:rPr>
          <w:rFonts w:asciiTheme="minorHAnsi" w:hAnsiTheme="minorHAnsi" w:cstheme="minorHAnsi"/>
          <w:b/>
          <w:color w:val="943634" w:themeColor="accent2" w:themeShade="BF"/>
          <w:sz w:val="36"/>
          <w:szCs w:val="36"/>
        </w:rPr>
        <w:t>Informace o probíhajících nebo v daném roce uskutečnění investičních akcí a stavebních úpravách, které nebyly investicí</w:t>
      </w:r>
    </w:p>
    <w:p w:rsidR="00D67C6C" w:rsidRDefault="00357715" w:rsidP="002A76A9">
      <w:pPr>
        <w:pStyle w:val="Odstavecseseznamem"/>
        <w:numPr>
          <w:ilvl w:val="1"/>
          <w:numId w:val="33"/>
        </w:numPr>
        <w:rPr>
          <w:rFonts w:asciiTheme="minorHAnsi" w:hAnsiTheme="minorHAnsi" w:cstheme="minorHAnsi"/>
          <w:sz w:val="28"/>
          <w:szCs w:val="28"/>
        </w:rPr>
      </w:pPr>
      <w:r w:rsidRPr="00D67C6C">
        <w:rPr>
          <w:rFonts w:asciiTheme="minorHAnsi" w:hAnsiTheme="minorHAnsi" w:cstheme="minorHAnsi"/>
          <w:sz w:val="28"/>
          <w:szCs w:val="28"/>
        </w:rPr>
        <w:t>Investiční akce</w:t>
      </w:r>
    </w:p>
    <w:p w:rsidR="00D67C6C" w:rsidRDefault="00357715" w:rsidP="002A76A9">
      <w:pPr>
        <w:pStyle w:val="Odstavecseseznamem"/>
        <w:numPr>
          <w:ilvl w:val="1"/>
          <w:numId w:val="33"/>
        </w:numPr>
        <w:rPr>
          <w:rFonts w:asciiTheme="minorHAnsi" w:hAnsiTheme="minorHAnsi" w:cstheme="minorHAnsi"/>
          <w:sz w:val="28"/>
          <w:szCs w:val="28"/>
        </w:rPr>
      </w:pPr>
      <w:r w:rsidRPr="00D67C6C">
        <w:rPr>
          <w:rFonts w:asciiTheme="minorHAnsi" w:hAnsiTheme="minorHAnsi" w:cstheme="minorHAnsi"/>
          <w:sz w:val="28"/>
          <w:szCs w:val="28"/>
        </w:rPr>
        <w:t>Neinvestiční opravy</w:t>
      </w:r>
    </w:p>
    <w:p w:rsidR="00A60089" w:rsidRPr="00D67C6C" w:rsidRDefault="00A60089" w:rsidP="002A76A9">
      <w:pPr>
        <w:pStyle w:val="Odstavecseseznamem"/>
        <w:numPr>
          <w:ilvl w:val="1"/>
          <w:numId w:val="33"/>
        </w:numPr>
        <w:rPr>
          <w:rFonts w:asciiTheme="minorHAnsi" w:hAnsiTheme="minorHAnsi" w:cstheme="minorHAnsi"/>
          <w:sz w:val="28"/>
          <w:szCs w:val="28"/>
        </w:rPr>
      </w:pPr>
      <w:r w:rsidRPr="00D67C6C">
        <w:rPr>
          <w:rFonts w:asciiTheme="minorHAnsi" w:hAnsiTheme="minorHAnsi" w:cstheme="minorHAnsi"/>
          <w:sz w:val="28"/>
          <w:szCs w:val="28"/>
        </w:rPr>
        <w:t>Plán investičních záměrů</w:t>
      </w:r>
    </w:p>
    <w:p w:rsidR="002A76A9" w:rsidRPr="00CF60AD" w:rsidRDefault="002A76A9" w:rsidP="00CF60AD">
      <w:pPr>
        <w:pStyle w:val="Odstavecseseznamem"/>
        <w:numPr>
          <w:ilvl w:val="0"/>
          <w:numId w:val="33"/>
        </w:numPr>
        <w:rPr>
          <w:rFonts w:asciiTheme="minorHAnsi" w:hAnsiTheme="minorHAnsi" w:cstheme="minorHAnsi"/>
          <w:b/>
          <w:color w:val="943634" w:themeColor="accent2" w:themeShade="BF"/>
          <w:sz w:val="36"/>
          <w:szCs w:val="36"/>
        </w:rPr>
      </w:pPr>
      <w:r w:rsidRPr="00CF60AD">
        <w:rPr>
          <w:rFonts w:asciiTheme="minorHAnsi" w:hAnsiTheme="minorHAnsi" w:cstheme="minorHAnsi"/>
          <w:b/>
          <w:color w:val="943634" w:themeColor="accent2" w:themeShade="BF"/>
          <w:sz w:val="36"/>
          <w:szCs w:val="36"/>
        </w:rPr>
        <w:t>Autop</w:t>
      </w:r>
      <w:r w:rsidR="00A05D56" w:rsidRPr="00CF60AD">
        <w:rPr>
          <w:rFonts w:asciiTheme="minorHAnsi" w:hAnsiTheme="minorHAnsi" w:cstheme="minorHAnsi"/>
          <w:b/>
          <w:color w:val="943634" w:themeColor="accent2" w:themeShade="BF"/>
          <w:sz w:val="36"/>
          <w:szCs w:val="36"/>
        </w:rPr>
        <w:t>ark</w:t>
      </w:r>
    </w:p>
    <w:p w:rsidR="00CF60AD" w:rsidRDefault="002A76A9" w:rsidP="002A76A9">
      <w:pPr>
        <w:pStyle w:val="Odstavecseseznamem"/>
        <w:numPr>
          <w:ilvl w:val="0"/>
          <w:numId w:val="33"/>
        </w:numPr>
        <w:rPr>
          <w:rFonts w:asciiTheme="minorHAnsi" w:hAnsiTheme="minorHAnsi" w:cstheme="minorHAnsi"/>
          <w:b/>
          <w:color w:val="943634" w:themeColor="accent2" w:themeShade="BF"/>
          <w:sz w:val="36"/>
          <w:szCs w:val="36"/>
        </w:rPr>
      </w:pPr>
      <w:r w:rsidRPr="00CF60AD">
        <w:rPr>
          <w:rFonts w:asciiTheme="minorHAnsi" w:hAnsiTheme="minorHAnsi" w:cstheme="minorHAnsi"/>
          <w:b/>
          <w:color w:val="943634" w:themeColor="accent2" w:themeShade="BF"/>
          <w:sz w:val="36"/>
          <w:szCs w:val="36"/>
        </w:rPr>
        <w:t>Nakládání s majetkem (podrobný rozpis pořízeného dlouhodobého hmotného i nehmotného majetku)</w:t>
      </w:r>
    </w:p>
    <w:p w:rsidR="00CF60AD" w:rsidRDefault="002A76A9" w:rsidP="002A76A9">
      <w:pPr>
        <w:pStyle w:val="Odstavecseseznamem"/>
        <w:numPr>
          <w:ilvl w:val="0"/>
          <w:numId w:val="33"/>
        </w:numPr>
        <w:rPr>
          <w:rFonts w:asciiTheme="minorHAnsi" w:hAnsiTheme="minorHAnsi" w:cstheme="minorHAnsi"/>
          <w:b/>
          <w:color w:val="943634" w:themeColor="accent2" w:themeShade="BF"/>
          <w:sz w:val="36"/>
          <w:szCs w:val="36"/>
        </w:rPr>
      </w:pPr>
      <w:r w:rsidRPr="00CF60AD">
        <w:rPr>
          <w:rFonts w:asciiTheme="minorHAnsi" w:hAnsiTheme="minorHAnsi" w:cstheme="minorHAnsi"/>
          <w:b/>
          <w:color w:val="943634" w:themeColor="accent2" w:themeShade="BF"/>
          <w:sz w:val="36"/>
          <w:szCs w:val="36"/>
        </w:rPr>
        <w:t>Hodnocení kontrolní činnosti dle stanoveného plánu</w:t>
      </w:r>
    </w:p>
    <w:p w:rsidR="00CF60AD" w:rsidRDefault="002A76A9" w:rsidP="002A76A9">
      <w:pPr>
        <w:pStyle w:val="Odstavecseseznamem"/>
        <w:numPr>
          <w:ilvl w:val="0"/>
          <w:numId w:val="33"/>
        </w:numPr>
        <w:rPr>
          <w:rFonts w:asciiTheme="minorHAnsi" w:hAnsiTheme="minorHAnsi" w:cstheme="minorHAnsi"/>
          <w:b/>
          <w:color w:val="943634" w:themeColor="accent2" w:themeShade="BF"/>
          <w:sz w:val="36"/>
          <w:szCs w:val="36"/>
        </w:rPr>
      </w:pPr>
      <w:r w:rsidRPr="00CF60AD">
        <w:rPr>
          <w:rFonts w:asciiTheme="minorHAnsi" w:hAnsiTheme="minorHAnsi" w:cstheme="minorHAnsi"/>
          <w:b/>
          <w:color w:val="943634" w:themeColor="accent2" w:themeShade="BF"/>
          <w:sz w:val="36"/>
          <w:szCs w:val="36"/>
        </w:rPr>
        <w:t>Návrh na přidělení finančních prostředků z</w:t>
      </w:r>
      <w:r w:rsidR="00CF60AD">
        <w:rPr>
          <w:rFonts w:asciiTheme="minorHAnsi" w:hAnsiTheme="minorHAnsi" w:cstheme="minorHAnsi"/>
          <w:b/>
          <w:color w:val="943634" w:themeColor="accent2" w:themeShade="BF"/>
          <w:sz w:val="36"/>
          <w:szCs w:val="36"/>
        </w:rPr>
        <w:t> </w:t>
      </w:r>
      <w:r w:rsidRPr="00CF60AD">
        <w:rPr>
          <w:rFonts w:asciiTheme="minorHAnsi" w:hAnsiTheme="minorHAnsi" w:cstheme="minorHAnsi"/>
          <w:b/>
          <w:color w:val="943634" w:themeColor="accent2" w:themeShade="BF"/>
          <w:sz w:val="36"/>
          <w:szCs w:val="36"/>
        </w:rPr>
        <w:t>HV</w:t>
      </w:r>
    </w:p>
    <w:p w:rsidR="00DD32E7" w:rsidRDefault="002A76A9" w:rsidP="002A76A9">
      <w:pPr>
        <w:pStyle w:val="Odstavecseseznamem"/>
        <w:numPr>
          <w:ilvl w:val="0"/>
          <w:numId w:val="33"/>
        </w:numPr>
        <w:rPr>
          <w:rFonts w:asciiTheme="minorHAnsi" w:hAnsiTheme="minorHAnsi" w:cstheme="minorHAnsi"/>
          <w:b/>
          <w:color w:val="943634" w:themeColor="accent2" w:themeShade="BF"/>
          <w:sz w:val="36"/>
          <w:szCs w:val="36"/>
        </w:rPr>
      </w:pPr>
      <w:r w:rsidRPr="00CF60AD">
        <w:rPr>
          <w:rFonts w:asciiTheme="minorHAnsi" w:hAnsiTheme="minorHAnsi" w:cstheme="minorHAnsi"/>
          <w:b/>
          <w:color w:val="943634" w:themeColor="accent2" w:themeShade="BF"/>
          <w:sz w:val="36"/>
          <w:szCs w:val="36"/>
        </w:rPr>
        <w:t>Informace o výsledku inventarizace</w:t>
      </w:r>
    </w:p>
    <w:p w:rsidR="00CC1251" w:rsidRPr="00DD32E7" w:rsidRDefault="00072376" w:rsidP="002A76A9">
      <w:pPr>
        <w:pStyle w:val="Odstavecseseznamem"/>
        <w:numPr>
          <w:ilvl w:val="0"/>
          <w:numId w:val="33"/>
        </w:numPr>
        <w:rPr>
          <w:rFonts w:asciiTheme="minorHAnsi" w:hAnsiTheme="minorHAnsi" w:cstheme="minorHAnsi"/>
          <w:b/>
          <w:color w:val="943634" w:themeColor="accent2" w:themeShade="BF"/>
          <w:sz w:val="36"/>
          <w:szCs w:val="36"/>
        </w:rPr>
      </w:pPr>
      <w:r w:rsidRPr="00DD32E7">
        <w:rPr>
          <w:rFonts w:asciiTheme="minorHAnsi" w:hAnsiTheme="minorHAnsi" w:cstheme="minorHAnsi"/>
          <w:b/>
          <w:color w:val="943634" w:themeColor="accent2" w:themeShade="BF"/>
          <w:sz w:val="40"/>
          <w:szCs w:val="40"/>
        </w:rPr>
        <w:t>Závěr</w:t>
      </w:r>
    </w:p>
    <w:p w:rsidR="00740674" w:rsidRDefault="00740674" w:rsidP="00BC7828">
      <w:pPr>
        <w:spacing w:after="0"/>
        <w:rPr>
          <w:rFonts w:asciiTheme="minorHAnsi" w:hAnsiTheme="minorHAnsi" w:cstheme="minorHAnsi"/>
          <w:b/>
          <w:sz w:val="44"/>
          <w:szCs w:val="44"/>
        </w:rPr>
      </w:pPr>
    </w:p>
    <w:p w:rsidR="00740674" w:rsidRDefault="00740674" w:rsidP="00BC7828">
      <w:pPr>
        <w:spacing w:after="0"/>
        <w:rPr>
          <w:rFonts w:asciiTheme="minorHAnsi" w:hAnsiTheme="minorHAnsi" w:cstheme="minorHAnsi"/>
          <w:b/>
          <w:sz w:val="44"/>
          <w:szCs w:val="44"/>
        </w:rPr>
      </w:pPr>
    </w:p>
    <w:p w:rsidR="00740674" w:rsidRDefault="00740674" w:rsidP="00BC7828">
      <w:pPr>
        <w:spacing w:after="0"/>
        <w:rPr>
          <w:rFonts w:asciiTheme="minorHAnsi" w:hAnsiTheme="minorHAnsi" w:cstheme="minorHAnsi"/>
          <w:b/>
          <w:sz w:val="44"/>
          <w:szCs w:val="44"/>
        </w:rPr>
      </w:pPr>
    </w:p>
    <w:p w:rsidR="00740674" w:rsidRDefault="00740674" w:rsidP="00BC7828">
      <w:pPr>
        <w:spacing w:after="0"/>
        <w:rPr>
          <w:rFonts w:asciiTheme="minorHAnsi" w:hAnsiTheme="minorHAnsi" w:cstheme="minorHAnsi"/>
          <w:b/>
          <w:sz w:val="44"/>
          <w:szCs w:val="44"/>
        </w:rPr>
      </w:pPr>
    </w:p>
    <w:p w:rsidR="00740674" w:rsidRDefault="00740674" w:rsidP="00BC7828">
      <w:pPr>
        <w:spacing w:after="0"/>
        <w:rPr>
          <w:rFonts w:asciiTheme="minorHAnsi" w:hAnsiTheme="minorHAnsi" w:cstheme="minorHAnsi"/>
          <w:b/>
          <w:sz w:val="44"/>
          <w:szCs w:val="44"/>
        </w:rPr>
      </w:pPr>
    </w:p>
    <w:p w:rsidR="00740674" w:rsidRDefault="00740674" w:rsidP="00BC7828">
      <w:pPr>
        <w:spacing w:after="0"/>
        <w:rPr>
          <w:rFonts w:asciiTheme="minorHAnsi" w:hAnsiTheme="minorHAnsi" w:cstheme="minorHAnsi"/>
          <w:b/>
          <w:sz w:val="44"/>
          <w:szCs w:val="44"/>
        </w:rPr>
      </w:pPr>
    </w:p>
    <w:p w:rsidR="00740674" w:rsidRDefault="00740674" w:rsidP="00BC7828">
      <w:pPr>
        <w:spacing w:after="0"/>
        <w:rPr>
          <w:rFonts w:asciiTheme="minorHAnsi" w:hAnsiTheme="minorHAnsi" w:cstheme="minorHAnsi"/>
          <w:b/>
          <w:sz w:val="44"/>
          <w:szCs w:val="44"/>
        </w:rPr>
      </w:pPr>
    </w:p>
    <w:p w:rsidR="00740674" w:rsidRDefault="00740674" w:rsidP="00BC7828">
      <w:pPr>
        <w:spacing w:after="0"/>
        <w:rPr>
          <w:rFonts w:asciiTheme="minorHAnsi" w:hAnsiTheme="minorHAnsi" w:cstheme="minorHAnsi"/>
          <w:b/>
          <w:sz w:val="44"/>
          <w:szCs w:val="44"/>
        </w:rPr>
      </w:pPr>
    </w:p>
    <w:p w:rsidR="00A43653" w:rsidRDefault="00A43653" w:rsidP="00A43653">
      <w:pPr>
        <w:spacing w:after="0"/>
        <w:rPr>
          <w:rFonts w:asciiTheme="minorHAnsi" w:hAnsiTheme="minorHAnsi" w:cstheme="minorHAnsi"/>
          <w:b/>
          <w:sz w:val="44"/>
          <w:szCs w:val="44"/>
        </w:rPr>
      </w:pPr>
      <w:r>
        <w:rPr>
          <w:rFonts w:asciiTheme="minorHAnsi" w:hAnsiTheme="minorHAnsi" w:cstheme="minorHAnsi"/>
          <w:b/>
          <w:sz w:val="44"/>
          <w:szCs w:val="44"/>
        </w:rPr>
        <w:lastRenderedPageBreak/>
        <w:t>Úvod</w:t>
      </w:r>
    </w:p>
    <w:p w:rsidR="00A43653" w:rsidRDefault="00A43653" w:rsidP="00A43653">
      <w:pPr>
        <w:spacing w:after="0" w:line="276" w:lineRule="auto"/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Předkládám tímto Zprávu o činnosti TSMS v roce 2022. Následující kapitoly jsou zpracovány dle aktualizované směrnice </w:t>
      </w:r>
      <w:r w:rsidRPr="00A43653">
        <w:rPr>
          <w:rFonts w:asciiTheme="minorHAnsi" w:hAnsiTheme="minorHAnsi" w:cstheme="minorHAnsi"/>
          <w:sz w:val="24"/>
          <w:szCs w:val="24"/>
        </w:rPr>
        <w:t>č.3/2021</w:t>
      </w:r>
      <w:r>
        <w:rPr>
          <w:rFonts w:asciiTheme="minorHAnsi" w:hAnsiTheme="minorHAnsi" w:cstheme="minorHAnsi"/>
          <w:sz w:val="24"/>
          <w:szCs w:val="24"/>
        </w:rPr>
        <w:t xml:space="preserve"> a dále na základě zřizovací listiny a předmětu jednotlivých činností, které naše organizace zabezpečuje za účelem provádění veřejně prospěšných služeb a spolupůsobení při správě majetku města. Zde bych chtěl podotknout, že v aktualizované podobě zřizovací listiny pod jejím bodem III. „Hlavní účel, předmět činnosti “ došlo od roku 2009 k určitým změnám a navrhuji aktualizaci znění.</w:t>
      </w:r>
    </w:p>
    <w:p w:rsidR="00A43653" w:rsidRDefault="00A43653" w:rsidP="00A43653">
      <w:pPr>
        <w:spacing w:after="0" w:line="276" w:lineRule="auto"/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Rok 2022 byl ve střední Evropě značně ovlivněn začátkem války na Ukrajině, čímž byly celoročně poznamenány i činnosti spadající pod správu TS. Dopad všech sankcí se projevil především skokovým zvýšením cen energií a pohonných hmot. Probíhalo celoplošné zdražování, které </w:t>
      </w:r>
      <w:proofErr w:type="gramStart"/>
      <w:r>
        <w:rPr>
          <w:rFonts w:asciiTheme="minorHAnsi" w:hAnsiTheme="minorHAnsi" w:cstheme="minorHAnsi"/>
          <w:sz w:val="24"/>
          <w:szCs w:val="24"/>
        </w:rPr>
        <w:t>přispělo k</w:t>
      </w:r>
      <w:r w:rsidR="008356B8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 značnému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 nárůstu inflace.</w:t>
      </w:r>
    </w:p>
    <w:p w:rsidR="00A43653" w:rsidRDefault="00A43653" w:rsidP="00A43653">
      <w:pPr>
        <w:spacing w:after="0" w:line="276" w:lineRule="auto"/>
        <w:ind w:firstLine="708"/>
        <w:jc w:val="both"/>
        <w:rPr>
          <w:rFonts w:asciiTheme="minorHAnsi" w:hAnsiTheme="minorHAnsi" w:cstheme="minorHAnsi"/>
          <w:sz w:val="24"/>
          <w:szCs w:val="24"/>
        </w:rPr>
      </w:pPr>
    </w:p>
    <w:p w:rsidR="00A43653" w:rsidRDefault="00A43653" w:rsidP="00A43653">
      <w:pPr>
        <w:pStyle w:val="Normlnweb"/>
        <w:numPr>
          <w:ilvl w:val="0"/>
          <w:numId w:val="37"/>
        </w:numPr>
        <w:spacing w:before="0" w:beforeAutospacing="0" w:after="0"/>
        <w:rPr>
          <w:rFonts w:asciiTheme="minorHAnsi" w:hAnsiTheme="minorHAnsi" w:cstheme="minorHAnsi"/>
          <w:b/>
          <w:sz w:val="42"/>
          <w:szCs w:val="42"/>
        </w:rPr>
      </w:pPr>
      <w:r>
        <w:rPr>
          <w:rFonts w:asciiTheme="minorHAnsi" w:hAnsiTheme="minorHAnsi" w:cstheme="minorHAnsi"/>
          <w:b/>
          <w:sz w:val="42"/>
          <w:szCs w:val="42"/>
        </w:rPr>
        <w:t>Plnění úkolů v oblasti hlavní činnosti organizace</w:t>
      </w:r>
    </w:p>
    <w:p w:rsidR="00A43653" w:rsidRDefault="00A43653" w:rsidP="00A43653">
      <w:pPr>
        <w:spacing w:after="0" w:line="276" w:lineRule="auto"/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Na základě předloženého plánu akcí a připravenosti TSMS pro rok 2022 předkládám tímto</w:t>
      </w:r>
      <w:r w:rsidR="008356B8">
        <w:rPr>
          <w:rFonts w:asciiTheme="minorHAnsi" w:hAnsiTheme="minorHAnsi" w:cstheme="minorHAnsi"/>
          <w:sz w:val="24"/>
          <w:szCs w:val="24"/>
        </w:rPr>
        <w:t xml:space="preserve"> RM</w:t>
      </w:r>
      <w:r>
        <w:rPr>
          <w:rFonts w:asciiTheme="minorHAnsi" w:hAnsiTheme="minorHAnsi" w:cstheme="minorHAnsi"/>
          <w:sz w:val="24"/>
          <w:szCs w:val="24"/>
        </w:rPr>
        <w:t xml:space="preserve"> soupis plnění úkolů v oblasti hlavní činnosti organizace, které v rámci finančních možností rozpočtu a účelových příspěvků byly uskutečněny v uplynulém roce. Uvedené body jsou dle seznamu zřizovací listiny a předmětu jednotlivých činností. </w:t>
      </w:r>
    </w:p>
    <w:p w:rsidR="00A43653" w:rsidRDefault="00A43653" w:rsidP="00A4365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A43653" w:rsidRDefault="00A43653" w:rsidP="00A4365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1.1. Čistota města</w:t>
      </w:r>
    </w:p>
    <w:p w:rsidR="00A43653" w:rsidRDefault="00A43653" w:rsidP="00A43653">
      <w:pPr>
        <w:pStyle w:val="odstavecnormln"/>
        <w:spacing w:line="276" w:lineRule="auto"/>
        <w:ind w:left="0"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Zimní údržbu jsme zajistili dle předloženého a RM schváleného plánu údržby místních komunikací. Pro zimní pohotovostní službu máme v rámci strojového parku k dispozici dvě rozmetadla na malotraktoru Goldoni a dalším je osazen horský traktor AEBI. Vozidlo Multicar je vybaveno rozmetací nástavbou posypového materiálu a přední sněhovou radlicí. Do autoparku přibyl nový vůz REFORM </w:t>
      </w:r>
      <w:proofErr w:type="spellStart"/>
      <w:r>
        <w:rPr>
          <w:rFonts w:asciiTheme="minorHAnsi" w:hAnsiTheme="minorHAnsi" w:cstheme="minorHAnsi"/>
        </w:rPr>
        <w:t>Bokimobil</w:t>
      </w:r>
      <w:proofErr w:type="spellEnd"/>
      <w:r>
        <w:rPr>
          <w:rFonts w:asciiTheme="minorHAnsi" w:hAnsiTheme="minorHAnsi" w:cstheme="minorHAnsi"/>
        </w:rPr>
        <w:t xml:space="preserve"> s variabilním sypačem, čelní radlicí a vyměnitelným sněhovým </w:t>
      </w:r>
      <w:proofErr w:type="spellStart"/>
      <w:r>
        <w:rPr>
          <w:rFonts w:asciiTheme="minorHAnsi" w:hAnsiTheme="minorHAnsi" w:cstheme="minorHAnsi"/>
        </w:rPr>
        <w:t>odmetacím</w:t>
      </w:r>
      <w:proofErr w:type="spellEnd"/>
      <w:r>
        <w:rPr>
          <w:rFonts w:asciiTheme="minorHAnsi" w:hAnsiTheme="minorHAnsi" w:cstheme="minorHAnsi"/>
        </w:rPr>
        <w:t xml:space="preserve"> kartáčem. Stejné osazení má i univerzální nosič nářadí </w:t>
      </w:r>
      <w:proofErr w:type="spellStart"/>
      <w:r>
        <w:rPr>
          <w:rFonts w:asciiTheme="minorHAnsi" w:hAnsiTheme="minorHAnsi" w:cstheme="minorHAnsi"/>
        </w:rPr>
        <w:t>Belos</w:t>
      </w:r>
      <w:proofErr w:type="spellEnd"/>
      <w:r>
        <w:rPr>
          <w:rFonts w:asciiTheme="minorHAnsi" w:hAnsiTheme="minorHAnsi" w:cstheme="minorHAnsi"/>
        </w:rPr>
        <w:t xml:space="preserve"> Trans Pro. K radličnímu plužení využíváme dva traktory Zetor 7211. Zimní sněhové srážky nebyly zvlášť extrémní. Na posyp bylo spotřebováno cca 30 tun inertního materiálu.</w:t>
      </w:r>
    </w:p>
    <w:p w:rsidR="00A43653" w:rsidRDefault="00A43653" w:rsidP="00A43653">
      <w:pPr>
        <w:pStyle w:val="odstavecnormln"/>
        <w:spacing w:line="276" w:lineRule="auto"/>
        <w:ind w:left="0"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Jarní úklid města po zimním období jsme zahájili koncem března. V rámci strojové techniky využíváme </w:t>
      </w:r>
      <w:r>
        <w:rPr>
          <w:rFonts w:asciiTheme="minorHAnsi" w:hAnsiTheme="minorHAnsi" w:cstheme="minorHAnsi"/>
          <w:color w:val="000000" w:themeColor="text1"/>
        </w:rPr>
        <w:t>primárně</w:t>
      </w:r>
      <w:r>
        <w:rPr>
          <w:rFonts w:asciiTheme="minorHAnsi" w:hAnsiTheme="minorHAnsi" w:cstheme="minorHAnsi"/>
        </w:rPr>
        <w:t xml:space="preserve"> zametací stroj HAKO </w:t>
      </w:r>
      <w:proofErr w:type="spellStart"/>
      <w:r>
        <w:rPr>
          <w:rFonts w:asciiTheme="minorHAnsi" w:hAnsiTheme="minorHAnsi" w:cstheme="minorHAnsi"/>
        </w:rPr>
        <w:t>Cyti</w:t>
      </w:r>
      <w:proofErr w:type="spellEnd"/>
      <w:r>
        <w:rPr>
          <w:rFonts w:asciiTheme="minorHAnsi" w:hAnsiTheme="minorHAnsi" w:cstheme="minorHAnsi"/>
        </w:rPr>
        <w:t xml:space="preserve"> Master 2000 a univerzální nosič nářadí BELOS s agresivním lanovým kartáčem na očistu krajnice komunikací. V průběhu roku byl zametacím strojem prováděn průběžný úklid komunikací zaměřený na sezónní úklid veškerého biologického spadu ze stromů - květů, listí, šišek a jehličí.</w:t>
      </w:r>
    </w:p>
    <w:p w:rsidR="00A43653" w:rsidRDefault="00A43653" w:rsidP="00A43653">
      <w:pPr>
        <w:pStyle w:val="odstavecnormln"/>
        <w:ind w:left="0" w:firstLine="708"/>
        <w:rPr>
          <w:rFonts w:asciiTheme="minorHAnsi" w:hAnsiTheme="minorHAnsi" w:cstheme="minorHAnsi"/>
        </w:rPr>
      </w:pPr>
    </w:p>
    <w:p w:rsidR="00A43653" w:rsidRDefault="00A43653" w:rsidP="00A43653">
      <w:pPr>
        <w:pStyle w:val="Normlnweb"/>
        <w:spacing w:before="0" w:beforeAutospacing="0" w:after="0" w:line="276" w:lineRule="auto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1.2. Správa, údržba a výsadba veřejné zeleně</w:t>
      </w:r>
    </w:p>
    <w:p w:rsidR="00CC538C" w:rsidRDefault="00A43653" w:rsidP="00A43653">
      <w:pPr>
        <w:pStyle w:val="Standard"/>
        <w:spacing w:line="276" w:lineRule="auto"/>
        <w:ind w:firstLine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Ošetřování stromů probíhá podle navržených doporučení v rámci pasportizace zeleně. V zámeckém parku a v centru města jsme tento posudek nechali aktualizovat. Většina odborných prací je svěřena kvalifikovaným </w:t>
      </w:r>
      <w:proofErr w:type="spellStart"/>
      <w:r>
        <w:rPr>
          <w:rFonts w:asciiTheme="minorHAnsi" w:hAnsiTheme="minorHAnsi" w:cstheme="minorHAnsi"/>
        </w:rPr>
        <w:t>arboristům</w:t>
      </w:r>
      <w:proofErr w:type="spellEnd"/>
      <w:r>
        <w:rPr>
          <w:rFonts w:asciiTheme="minorHAnsi" w:hAnsiTheme="minorHAnsi" w:cstheme="minorHAnsi"/>
        </w:rPr>
        <w:t>. TS v rámci svých možností provádí ořez větví kolem VO, úpravu pojezdové výšky, vybrané kácení menších porostů a úklid dřevní hmoty. U nově vysázených stromů provádíme kontroly úvazků a kotvení, zálivku, řez a dosadby.</w:t>
      </w:r>
    </w:p>
    <w:p w:rsidR="00A43653" w:rsidRDefault="00A43653" w:rsidP="00CC538C">
      <w:pPr>
        <w:pStyle w:val="Standard"/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 Všechny nařízené náhradní výsadby byly v tomto roce provedeny našimi zaměstnanci.</w:t>
      </w:r>
    </w:p>
    <w:p w:rsidR="00A43653" w:rsidRDefault="00A43653" w:rsidP="00A43653">
      <w:pPr>
        <w:pStyle w:val="Standard"/>
        <w:spacing w:line="276" w:lineRule="auto"/>
        <w:ind w:firstLine="708"/>
        <w:jc w:val="both"/>
        <w:rPr>
          <w:rFonts w:asciiTheme="minorHAnsi" w:hAnsiTheme="minorHAnsi" w:cstheme="minorHAnsi"/>
        </w:rPr>
      </w:pPr>
    </w:p>
    <w:tbl>
      <w:tblPr>
        <w:tblW w:w="91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83"/>
        <w:gridCol w:w="1649"/>
        <w:gridCol w:w="1188"/>
      </w:tblGrid>
      <w:tr w:rsidR="00A43653" w:rsidTr="00A43653">
        <w:tc>
          <w:tcPr>
            <w:tcW w:w="6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Přehled činností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Počet stromů</w:t>
            </w:r>
          </w:p>
        </w:tc>
        <w:tc>
          <w:tcPr>
            <w:tcW w:w="11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Částka </w:t>
            </w:r>
          </w:p>
        </w:tc>
      </w:tr>
      <w:tr w:rsidR="00A43653" w:rsidTr="00A43653">
        <w:tc>
          <w:tcPr>
            <w:tcW w:w="62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Aktualizace pasportu stromů v zámeckém parku a v centru města – ul. Malinovského, kolem kostela, Tyršova</w:t>
            </w:r>
          </w:p>
        </w:tc>
        <w:tc>
          <w:tcPr>
            <w:tcW w:w="16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511</w:t>
            </w:r>
          </w:p>
        </w:tc>
        <w:tc>
          <w:tcPr>
            <w:tcW w:w="118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80 000,-</w:t>
            </w:r>
          </w:p>
        </w:tc>
      </w:tr>
      <w:tr w:rsidR="00A43653" w:rsidTr="00A43653">
        <w:tc>
          <w:tcPr>
            <w:tcW w:w="62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Pokácení suchých a zavěšených stromů ve Vinohradech na</w:t>
            </w:r>
          </w:p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>
              <w:rPr>
                <w:rFonts w:asciiTheme="minorHAnsi" w:hAnsiTheme="minorHAnsi" w:cstheme="minorHAnsi"/>
              </w:rPr>
              <w:t>p.č</w:t>
            </w:r>
            <w:proofErr w:type="spellEnd"/>
            <w:r>
              <w:rPr>
                <w:rFonts w:asciiTheme="minorHAnsi" w:hAnsiTheme="minorHAnsi" w:cstheme="minorHAnsi"/>
              </w:rPr>
              <w:t>.</w:t>
            </w:r>
            <w:proofErr w:type="gramEnd"/>
            <w:r>
              <w:rPr>
                <w:rFonts w:asciiTheme="minorHAnsi" w:hAnsiTheme="minorHAnsi" w:cstheme="minorHAnsi"/>
              </w:rPr>
              <w:t xml:space="preserve"> 3291, redukce lípy na ZH</w:t>
            </w:r>
          </w:p>
        </w:tc>
        <w:tc>
          <w:tcPr>
            <w:tcW w:w="16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118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29 000,-</w:t>
            </w:r>
          </w:p>
        </w:tc>
      </w:tr>
      <w:tr w:rsidR="00A43653" w:rsidTr="00A43653">
        <w:tc>
          <w:tcPr>
            <w:tcW w:w="62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Ořezání suchých větví - javor (78) - v parku, 2x lípa - Tyršova (134 a 18)</w:t>
            </w:r>
          </w:p>
        </w:tc>
        <w:tc>
          <w:tcPr>
            <w:tcW w:w="16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18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8 000,-</w:t>
            </w:r>
          </w:p>
        </w:tc>
      </w:tr>
      <w:tr w:rsidR="00A43653" w:rsidTr="00A43653">
        <w:tc>
          <w:tcPr>
            <w:tcW w:w="62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Výměny a instalace nových vazeb</w:t>
            </w:r>
          </w:p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Tyršova 29, park 806, 834, 1016, Polní 22, 32, 38, 74, 251, Čelakovského 40, Jiráskova 49, u kostela 35, hřbitov 15</w:t>
            </w:r>
          </w:p>
        </w:tc>
        <w:tc>
          <w:tcPr>
            <w:tcW w:w="16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118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48 400,-</w:t>
            </w:r>
          </w:p>
        </w:tc>
      </w:tr>
      <w:tr w:rsidR="00A43653" w:rsidTr="00A43653">
        <w:tc>
          <w:tcPr>
            <w:tcW w:w="62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Řez bezpečnostní a redukce</w:t>
            </w:r>
          </w:p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park 115, 70, 250, 253, 252, 55, 89, Zámecká alej 187, Holubická alej 6, Polní 243, Vinohrady vrby</w:t>
            </w:r>
          </w:p>
        </w:tc>
        <w:tc>
          <w:tcPr>
            <w:tcW w:w="16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118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78 650,-</w:t>
            </w:r>
          </w:p>
        </w:tc>
      </w:tr>
      <w:tr w:rsidR="00A43653" w:rsidTr="00A43653">
        <w:tc>
          <w:tcPr>
            <w:tcW w:w="62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Zavěšená větev ZH</w:t>
            </w:r>
          </w:p>
        </w:tc>
        <w:tc>
          <w:tcPr>
            <w:tcW w:w="16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18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3 500,-</w:t>
            </w:r>
          </w:p>
        </w:tc>
      </w:tr>
      <w:tr w:rsidR="00A43653" w:rsidTr="00A43653">
        <w:tc>
          <w:tcPr>
            <w:tcW w:w="62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Plošina 25 m redukce lípy v parku a buk suché větve</w:t>
            </w:r>
          </w:p>
        </w:tc>
        <w:tc>
          <w:tcPr>
            <w:tcW w:w="16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18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5 547,-</w:t>
            </w:r>
          </w:p>
        </w:tc>
      </w:tr>
      <w:tr w:rsidR="00A43653" w:rsidTr="00A43653">
        <w:tc>
          <w:tcPr>
            <w:tcW w:w="62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Plošina 16 m - leden, únor, březen a srpen, ořezy větví kolem chodníků, cest a světel, úprava podjezdové výšky</w:t>
            </w:r>
          </w:p>
        </w:tc>
        <w:tc>
          <w:tcPr>
            <w:tcW w:w="16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8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28 520,-</w:t>
            </w:r>
          </w:p>
        </w:tc>
      </w:tr>
      <w:tr w:rsidR="00A43653" w:rsidTr="00A43653">
        <w:tc>
          <w:tcPr>
            <w:tcW w:w="62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Povolené žádosti na kácení</w:t>
            </w:r>
          </w:p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Paulownia</w:t>
            </w:r>
            <w:proofErr w:type="spellEnd"/>
            <w:r>
              <w:rPr>
                <w:rFonts w:asciiTheme="minorHAnsi" w:hAnsiTheme="minorHAnsi" w:cstheme="minorHAnsi"/>
              </w:rPr>
              <w:t xml:space="preserve"> - MŠ, borovice 3 – Krátká, torzo jasan – u kruhového objezdu, </w:t>
            </w:r>
            <w:r>
              <w:rPr>
                <w:rFonts w:asciiTheme="minorHAnsi" w:hAnsiTheme="minorHAnsi" w:cstheme="minorHAnsi"/>
                <w:u w:val="single"/>
              </w:rPr>
              <w:t>2x akát – Nádražní (novostavba)</w:t>
            </w:r>
            <w:r>
              <w:rPr>
                <w:rFonts w:asciiTheme="minorHAnsi" w:hAnsiTheme="minorHAnsi" w:cstheme="minorHAnsi"/>
              </w:rPr>
              <w:t xml:space="preserve">, lípa 139 a jilm 59 – Holubická alej, bříza 2 – Kollárova (stavba), </w:t>
            </w:r>
            <w:r>
              <w:rPr>
                <w:rFonts w:asciiTheme="minorHAnsi" w:hAnsiTheme="minorHAnsi" w:cstheme="minorHAnsi"/>
                <w:u w:val="single"/>
              </w:rPr>
              <w:t>19 ks dřevin – škvárové hřiště (město)</w:t>
            </w:r>
            <w:r>
              <w:rPr>
                <w:rFonts w:asciiTheme="minorHAnsi" w:hAnsiTheme="minorHAnsi" w:cstheme="minorHAnsi"/>
              </w:rPr>
              <w:t xml:space="preserve">, </w:t>
            </w:r>
            <w:r>
              <w:rPr>
                <w:rFonts w:asciiTheme="minorHAnsi" w:hAnsiTheme="minorHAnsi" w:cstheme="minorHAnsi"/>
                <w:u w:val="single"/>
              </w:rPr>
              <w:t>suchá lípa 25 – ZH</w:t>
            </w:r>
            <w:r>
              <w:rPr>
                <w:rFonts w:asciiTheme="minorHAnsi" w:hAnsiTheme="minorHAnsi" w:cstheme="minorHAnsi"/>
              </w:rPr>
              <w:t xml:space="preserve">, </w:t>
            </w:r>
            <w:r>
              <w:rPr>
                <w:rFonts w:asciiTheme="minorHAnsi" w:hAnsiTheme="minorHAnsi" w:cstheme="minorHAnsi"/>
                <w:u w:val="single"/>
              </w:rPr>
              <w:t>hlošina 122 – ZH</w:t>
            </w:r>
            <w:r>
              <w:rPr>
                <w:rFonts w:asciiTheme="minorHAnsi" w:hAnsiTheme="minorHAnsi" w:cstheme="minorHAnsi"/>
              </w:rPr>
              <w:t xml:space="preserve">, </w:t>
            </w:r>
            <w:r>
              <w:rPr>
                <w:rFonts w:asciiTheme="minorHAnsi" w:hAnsiTheme="minorHAnsi" w:cstheme="minorHAnsi"/>
                <w:u w:val="single"/>
              </w:rPr>
              <w:t>2x topol – autobusové nádraží</w:t>
            </w:r>
            <w:r>
              <w:rPr>
                <w:rFonts w:asciiTheme="minorHAnsi" w:hAnsiTheme="minorHAnsi" w:cstheme="minorHAnsi"/>
              </w:rPr>
              <w:t>, smrk 227 – Nádražní</w:t>
            </w:r>
          </w:p>
        </w:tc>
        <w:tc>
          <w:tcPr>
            <w:tcW w:w="16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</w:p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Pokáceno 7</w:t>
            </w:r>
          </w:p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u w:val="single"/>
              </w:rPr>
              <w:t>zbývá</w:t>
            </w:r>
            <w:r>
              <w:rPr>
                <w:rFonts w:asciiTheme="minorHAnsi" w:hAnsiTheme="minorHAnsi" w:cstheme="minorHAnsi"/>
              </w:rPr>
              <w:t xml:space="preserve"> 25</w:t>
            </w:r>
          </w:p>
        </w:tc>
        <w:tc>
          <w:tcPr>
            <w:tcW w:w="118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</w:p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TS</w:t>
            </w:r>
          </w:p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nebo</w:t>
            </w:r>
          </w:p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stavba</w:t>
            </w:r>
          </w:p>
        </w:tc>
      </w:tr>
      <w:tr w:rsidR="00A43653" w:rsidTr="00A43653">
        <w:tc>
          <w:tcPr>
            <w:tcW w:w="62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Nepovolené žádosti na kácení</w:t>
            </w:r>
          </w:p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Smrk 49 – Jiráskova, 2x Smrk – U mlýna,</w:t>
            </w:r>
          </w:p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smrk 15 – Čelakovského, Borovice 1 – Polní</w:t>
            </w:r>
          </w:p>
        </w:tc>
        <w:tc>
          <w:tcPr>
            <w:tcW w:w="16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18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A43653" w:rsidTr="00A43653">
        <w:tc>
          <w:tcPr>
            <w:tcW w:w="62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Nákup stromů pro nařízené náhradní výsadby</w:t>
            </w:r>
          </w:p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7x </w:t>
            </w:r>
            <w:proofErr w:type="spellStart"/>
            <w:r>
              <w:rPr>
                <w:rFonts w:asciiTheme="minorHAnsi" w:hAnsiTheme="minorHAnsi" w:cstheme="minorHAnsi"/>
              </w:rPr>
              <w:t>Sorbus</w:t>
            </w:r>
            <w:proofErr w:type="spellEnd"/>
            <w:r>
              <w:rPr>
                <w:rFonts w:asciiTheme="minorHAnsi" w:hAnsiTheme="minorHAnsi" w:cstheme="minorHAnsi"/>
              </w:rPr>
              <w:t xml:space="preserve">, 4x </w:t>
            </w:r>
            <w:proofErr w:type="spellStart"/>
            <w:r>
              <w:rPr>
                <w:rFonts w:asciiTheme="minorHAnsi" w:hAnsiTheme="minorHAnsi" w:cstheme="minorHAnsi"/>
              </w:rPr>
              <w:t>Salix</w:t>
            </w:r>
            <w:proofErr w:type="spellEnd"/>
            <w:r>
              <w:rPr>
                <w:rFonts w:asciiTheme="minorHAnsi" w:hAnsiTheme="minorHAnsi" w:cstheme="minorHAnsi"/>
              </w:rPr>
              <w:t xml:space="preserve">, 5x </w:t>
            </w:r>
            <w:proofErr w:type="spellStart"/>
            <w:r>
              <w:rPr>
                <w:rFonts w:asciiTheme="minorHAnsi" w:hAnsiTheme="minorHAnsi" w:cstheme="minorHAnsi"/>
              </w:rPr>
              <w:t>Pyrus</w:t>
            </w:r>
            <w:proofErr w:type="spellEnd"/>
            <w:r>
              <w:rPr>
                <w:rFonts w:asciiTheme="minorHAnsi" w:hAnsiTheme="minorHAnsi" w:cstheme="minorHAnsi"/>
              </w:rPr>
              <w:t xml:space="preserve">, 2x </w:t>
            </w:r>
            <w:proofErr w:type="spellStart"/>
            <w:r>
              <w:rPr>
                <w:rFonts w:asciiTheme="minorHAnsi" w:hAnsiTheme="minorHAnsi" w:cstheme="minorHAnsi"/>
              </w:rPr>
              <w:t>Populus</w:t>
            </w:r>
            <w:proofErr w:type="spellEnd"/>
            <w:r>
              <w:rPr>
                <w:rFonts w:asciiTheme="minorHAnsi" w:hAnsiTheme="minorHAnsi" w:cstheme="minorHAnsi"/>
              </w:rPr>
              <w:t xml:space="preserve">, 2x </w:t>
            </w:r>
            <w:proofErr w:type="spellStart"/>
            <w:r>
              <w:rPr>
                <w:rFonts w:asciiTheme="minorHAnsi" w:hAnsiTheme="minorHAnsi" w:cstheme="minorHAnsi"/>
              </w:rPr>
              <w:t>Corylus</w:t>
            </w:r>
            <w:proofErr w:type="spellEnd"/>
            <w:r>
              <w:rPr>
                <w:rFonts w:asciiTheme="minorHAnsi" w:hAnsiTheme="minorHAnsi" w:cstheme="minorHAnsi"/>
              </w:rPr>
              <w:t>,</w:t>
            </w:r>
          </w:p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1x </w:t>
            </w:r>
            <w:proofErr w:type="spellStart"/>
            <w:r>
              <w:rPr>
                <w:rFonts w:asciiTheme="minorHAnsi" w:hAnsiTheme="minorHAnsi" w:cstheme="minorHAnsi"/>
              </w:rPr>
              <w:t>Amelanchier</w:t>
            </w:r>
            <w:proofErr w:type="spellEnd"/>
            <w:r>
              <w:rPr>
                <w:rFonts w:asciiTheme="minorHAnsi" w:hAnsiTheme="minorHAnsi" w:cstheme="minorHAnsi"/>
              </w:rPr>
              <w:t xml:space="preserve">, 5x </w:t>
            </w:r>
            <w:proofErr w:type="spellStart"/>
            <w:r>
              <w:rPr>
                <w:rFonts w:asciiTheme="minorHAnsi" w:hAnsiTheme="minorHAnsi" w:cstheme="minorHAnsi"/>
              </w:rPr>
              <w:t>Aesculus</w:t>
            </w:r>
            <w:proofErr w:type="spellEnd"/>
            <w:r>
              <w:rPr>
                <w:rFonts w:asciiTheme="minorHAnsi" w:hAnsiTheme="minorHAnsi" w:cstheme="minorHAnsi"/>
              </w:rPr>
              <w:t>, 1x Acer</w:t>
            </w:r>
          </w:p>
        </w:tc>
        <w:tc>
          <w:tcPr>
            <w:tcW w:w="16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27</w:t>
            </w:r>
          </w:p>
        </w:tc>
        <w:tc>
          <w:tcPr>
            <w:tcW w:w="118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100 802,-</w:t>
            </w:r>
          </w:p>
        </w:tc>
      </w:tr>
      <w:tr w:rsidR="00A43653" w:rsidTr="00A43653">
        <w:tc>
          <w:tcPr>
            <w:tcW w:w="62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Výsadba </w:t>
            </w:r>
            <w:proofErr w:type="spellStart"/>
            <w:r>
              <w:rPr>
                <w:rFonts w:asciiTheme="minorHAnsi" w:hAnsiTheme="minorHAnsi" w:cstheme="minorHAnsi"/>
              </w:rPr>
              <w:t>Gleditsia</w:t>
            </w:r>
            <w:proofErr w:type="spellEnd"/>
            <w:r>
              <w:rPr>
                <w:rFonts w:asciiTheme="minorHAnsi" w:hAnsiTheme="minorHAnsi" w:cstheme="minorHAnsi"/>
              </w:rPr>
              <w:t xml:space="preserve"> – ulice Bučovická</w:t>
            </w:r>
          </w:p>
        </w:tc>
        <w:tc>
          <w:tcPr>
            <w:tcW w:w="16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18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Sponzor  </w:t>
            </w:r>
          </w:p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prof. Táborský</w:t>
            </w:r>
          </w:p>
        </w:tc>
      </w:tr>
      <w:tr w:rsidR="00A43653" w:rsidTr="00A43653">
        <w:tc>
          <w:tcPr>
            <w:tcW w:w="62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Účelový příspěvek od města</w:t>
            </w:r>
          </w:p>
          <w:p w:rsidR="00A43653" w:rsidRDefault="00A43653">
            <w:pPr>
              <w:pStyle w:val="Standard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80 000 pasportizace</w:t>
            </w:r>
          </w:p>
          <w:p w:rsidR="00A43653" w:rsidRDefault="00A43653">
            <w:pPr>
              <w:pStyle w:val="Standard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200 000 ošetřování stromů</w:t>
            </w:r>
          </w:p>
          <w:p w:rsidR="00A43653" w:rsidRDefault="00A43653">
            <w:pPr>
              <w:pStyle w:val="Standard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100 000 výsadby stromů</w:t>
            </w:r>
          </w:p>
        </w:tc>
        <w:tc>
          <w:tcPr>
            <w:tcW w:w="16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43653" w:rsidRDefault="00A43653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8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43653" w:rsidRDefault="00A43653">
            <w:pPr>
              <w:pStyle w:val="Standard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Celkem</w:t>
            </w:r>
          </w:p>
          <w:p w:rsidR="00A43653" w:rsidRDefault="00A43653">
            <w:pPr>
              <w:pStyle w:val="Standard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382 419,-</w:t>
            </w:r>
          </w:p>
          <w:p w:rsidR="00A43653" w:rsidRDefault="00A43653">
            <w:pPr>
              <w:pStyle w:val="Standard"/>
              <w:rPr>
                <w:rFonts w:asciiTheme="minorHAnsi" w:hAnsiTheme="minorHAnsi" w:cstheme="minorHAnsi"/>
              </w:rPr>
            </w:pPr>
          </w:p>
        </w:tc>
      </w:tr>
    </w:tbl>
    <w:p w:rsidR="00A43653" w:rsidRDefault="00A43653" w:rsidP="00A43653">
      <w:pPr>
        <w:pStyle w:val="Standard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:rsidR="003C1E7D" w:rsidRDefault="003C1E7D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lastRenderedPageBreak/>
        <w:t>1.3. Správa, údržba a oprava VO, dopravní a světelné signalizace</w:t>
      </w:r>
    </w:p>
    <w:p w:rsidR="00A43653" w:rsidRDefault="00A43653" w:rsidP="00A43653">
      <w:pPr>
        <w:pStyle w:val="Normlnweb"/>
        <w:spacing w:before="0" w:beforeAutospacing="0" w:after="0" w:line="276" w:lineRule="auto"/>
        <w:ind w:firstLine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 průběhu roku zajišťovala externě pro TSMS opravy závad a poruch sítí VO společnost Elektro - Pegas, s.r.o. společně se subdodavatelem společnosti </w:t>
      </w:r>
      <w:proofErr w:type="spellStart"/>
      <w:r>
        <w:rPr>
          <w:rFonts w:asciiTheme="minorHAnsi" w:hAnsiTheme="minorHAnsi" w:cstheme="minorHAnsi"/>
        </w:rPr>
        <w:t>Durekele</w:t>
      </w:r>
      <w:proofErr w:type="spellEnd"/>
      <w:r>
        <w:rPr>
          <w:rFonts w:asciiTheme="minorHAnsi" w:hAnsiTheme="minorHAnsi" w:cstheme="minorHAnsi"/>
        </w:rPr>
        <w:t>. V rámci rekonstrukce průtahu města bylo nově nainstalováno celkem 110 kusů nových LED svítidel VO s novou kabeláží. Z důvodu dalších investičních záměrů města a TSMS bylo osazeno dalších 23</w:t>
      </w:r>
      <w:r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</w:rPr>
        <w:t>objektů nových LED svítidel Na Vyhlídce, v ulicích Lesní, ČSČK, Fügnerova a Luční. Ve Slavkově u Brna</w:t>
      </w:r>
      <w:r w:rsidR="008356B8">
        <w:rPr>
          <w:rFonts w:asciiTheme="minorHAnsi" w:hAnsiTheme="minorHAnsi" w:cstheme="minorHAnsi"/>
        </w:rPr>
        <w:t xml:space="preserve"> je v současnosti celkem 1 220 </w:t>
      </w:r>
      <w:r>
        <w:rPr>
          <w:rFonts w:asciiTheme="minorHAnsi" w:hAnsiTheme="minorHAnsi" w:cstheme="minorHAnsi"/>
        </w:rPr>
        <w:t>svítících bodů.</w:t>
      </w:r>
    </w:p>
    <w:p w:rsidR="00A43653" w:rsidRDefault="00A43653" w:rsidP="00A43653">
      <w:pPr>
        <w:pStyle w:val="Normlnweb"/>
        <w:spacing w:before="0" w:beforeAutospacing="0" w:after="0" w:line="276" w:lineRule="auto"/>
        <w:ind w:firstLine="708"/>
        <w:jc w:val="both"/>
        <w:rPr>
          <w:rFonts w:asciiTheme="minorHAnsi" w:hAnsiTheme="minorHAnsi"/>
        </w:rPr>
      </w:pP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1.4. Správa a údržba propagačního zařízení města</w:t>
      </w:r>
    </w:p>
    <w:p w:rsidR="00A43653" w:rsidRDefault="00A43653" w:rsidP="00A43653">
      <w:pPr>
        <w:spacing w:after="0" w:line="276" w:lineRule="auto"/>
        <w:jc w:val="both"/>
        <w:rPr>
          <w:sz w:val="24"/>
          <w:szCs w:val="24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sz w:val="24"/>
          <w:szCs w:val="24"/>
        </w:rPr>
        <w:t>V tomto roce se nevyskytly a ani nebyly hlášeny žádné vážné poruchy v DIGI síti městského rozhlasu. Nicméně bude potřeba v roce následujícím začít s výměnou náhradních dílů, především napájecích záložních zdrojů a s navýšením počtu zvukových bodů v nových lokalitách města.</w:t>
      </w: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1.5. Správa a čištění uličních dešťových vpustí</w:t>
      </w:r>
    </w:p>
    <w:p w:rsidR="00A43653" w:rsidRDefault="00A43653" w:rsidP="00A43653">
      <w:pPr>
        <w:pStyle w:val="Normlnweb"/>
        <w:spacing w:before="0" w:beforeAutospacing="0" w:after="0" w:line="276" w:lineRule="auto"/>
        <w:ind w:firstLine="708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Opakovaně jsme zajistili externě </w:t>
      </w:r>
      <w:r w:rsidR="008356B8">
        <w:rPr>
          <w:rFonts w:asciiTheme="minorHAnsi" w:hAnsiTheme="minorHAnsi" w:cstheme="minorHAnsi"/>
        </w:rPr>
        <w:t>společností</w:t>
      </w:r>
      <w:r>
        <w:rPr>
          <w:rFonts w:asciiTheme="minorHAnsi" w:hAnsiTheme="minorHAnsi" w:cstheme="minorHAnsi"/>
        </w:rPr>
        <w:t xml:space="preserve"> Masařík a syn</w:t>
      </w:r>
      <w:r>
        <w:rPr>
          <w:rFonts w:asciiTheme="minorHAnsi" w:hAnsiTheme="minorHAnsi" w:cstheme="minorHAnsi"/>
          <w:bCs/>
        </w:rPr>
        <w:t xml:space="preserve"> s.r.o. další etapu čištění, monitoringu a oprav dešťových vpustí. Veškerou agendu o těchto opravách a monitoringu máme zaznamenanou včetně pasportizace v tištěné a elektronické podobě. Průběžně ji aktualizujeme a do</w:t>
      </w:r>
      <w:r w:rsidR="008356B8">
        <w:rPr>
          <w:rFonts w:asciiTheme="minorHAnsi" w:hAnsiTheme="minorHAnsi" w:cstheme="minorHAnsi"/>
          <w:bCs/>
        </w:rPr>
        <w:t xml:space="preserve">plňujeme. V roce 2023 </w:t>
      </w:r>
      <w:proofErr w:type="gramStart"/>
      <w:r w:rsidR="008356B8">
        <w:rPr>
          <w:rFonts w:asciiTheme="minorHAnsi" w:hAnsiTheme="minorHAnsi" w:cstheme="minorHAnsi"/>
          <w:bCs/>
        </w:rPr>
        <w:t>plánujeme</w:t>
      </w:r>
      <w:proofErr w:type="gramEnd"/>
      <w:r w:rsidR="008356B8"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t xml:space="preserve">pokračovat s opravami nejvíce poškozených </w:t>
      </w:r>
      <w:proofErr w:type="gramStart"/>
      <w:r>
        <w:rPr>
          <w:rFonts w:asciiTheme="minorHAnsi" w:hAnsiTheme="minorHAnsi" w:cstheme="minorHAnsi"/>
          <w:bCs/>
        </w:rPr>
        <w:t>vpustí</w:t>
      </w:r>
      <w:proofErr w:type="gramEnd"/>
      <w:r>
        <w:rPr>
          <w:rFonts w:asciiTheme="minorHAnsi" w:hAnsiTheme="minorHAnsi" w:cstheme="minorHAnsi"/>
          <w:bCs/>
        </w:rPr>
        <w:t xml:space="preserve"> v kritických lokalitách města, jež jsou v bezprostředním ohrožení přívalových vod. </w:t>
      </w:r>
    </w:p>
    <w:p w:rsidR="00A43653" w:rsidRDefault="00A43653" w:rsidP="00A43653">
      <w:pPr>
        <w:pStyle w:val="Normlnweb"/>
        <w:spacing w:before="0" w:beforeAutospacing="0" w:after="0"/>
        <w:ind w:left="360" w:firstLine="348"/>
        <w:jc w:val="both"/>
        <w:rPr>
          <w:rFonts w:asciiTheme="minorHAnsi" w:hAnsiTheme="minorHAnsi" w:cstheme="minorHAnsi"/>
          <w:bCs/>
        </w:rPr>
      </w:pP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1.6. Správa, údržba a oprava místních komunikací, chodníků a dopravního značení</w:t>
      </w: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/>
          <w:bCs/>
          <w:color w:val="0070C0"/>
        </w:rPr>
        <w:tab/>
      </w:r>
      <w:r>
        <w:rPr>
          <w:rFonts w:asciiTheme="minorHAnsi" w:hAnsiTheme="minorHAnsi" w:cstheme="minorHAnsi"/>
          <w:bCs/>
        </w:rPr>
        <w:t xml:space="preserve">V jarních měsících provedla nově oslovená společnost Fajn silnice s.r.o. lokální opravu výtluků po zimním období. Tato společnost nabízí variabilní opravy dle konkrétní situace způsobem Turbo, </w:t>
      </w:r>
      <w:proofErr w:type="spellStart"/>
      <w:r>
        <w:rPr>
          <w:rFonts w:asciiTheme="minorHAnsi" w:hAnsiTheme="minorHAnsi" w:cstheme="minorHAnsi"/>
          <w:bCs/>
        </w:rPr>
        <w:t>Silkot</w:t>
      </w:r>
      <w:proofErr w:type="spellEnd"/>
      <w:r>
        <w:rPr>
          <w:rFonts w:asciiTheme="minorHAnsi" w:hAnsiTheme="minorHAnsi" w:cstheme="minorHAnsi"/>
          <w:bCs/>
        </w:rPr>
        <w:t xml:space="preserve"> anebo prořez a zalití spár. V průběhu léta a zimy se objevily další výtluky, a to převážně na ulici Čelakovského a v části lokality Pod Vinohrady. Tyto komunikace, včetně ulice Polní kolem léčebny, Havlíčkova, Mánesova a další</w:t>
      </w:r>
      <w:r w:rsidR="008356B8">
        <w:rPr>
          <w:rFonts w:asciiTheme="minorHAnsi" w:hAnsiTheme="minorHAnsi" w:cstheme="minorHAnsi"/>
          <w:bCs/>
        </w:rPr>
        <w:t>,</w:t>
      </w:r>
      <w:r>
        <w:rPr>
          <w:rFonts w:asciiTheme="minorHAnsi" w:hAnsiTheme="minorHAnsi" w:cstheme="minorHAnsi"/>
          <w:bCs/>
        </w:rPr>
        <w:t xml:space="preserve"> jsou v tak zdevastovaném stavu, že zde již lokální opravy nezaručují žádný výsledný efekt a je potřeba je zaplánovat do investic města. </w:t>
      </w:r>
      <w:r>
        <w:rPr>
          <w:rFonts w:asciiTheme="minorHAnsi" w:hAnsiTheme="minorHAnsi" w:cstheme="minorHAnsi"/>
        </w:rPr>
        <w:t>Co se týká chodníků, v průběhu roku jsme zrealizovali pouze lokální opravy propadlých úseků podhrabaných hlodavci a vymletých kaveren u dešťových svodů, které nemají majitelé nemovitostí napojené do kanalizace. Město předalo v rámci druhé e</w:t>
      </w:r>
      <w:r w:rsidR="008356B8">
        <w:rPr>
          <w:rFonts w:asciiTheme="minorHAnsi" w:hAnsiTheme="minorHAnsi" w:cstheme="minorHAnsi"/>
        </w:rPr>
        <w:t>tapy rekonstrukce průtahu města</w:t>
      </w:r>
      <w:r>
        <w:rPr>
          <w:rFonts w:asciiTheme="minorHAnsi" w:hAnsiTheme="minorHAnsi" w:cstheme="minorHAnsi"/>
        </w:rPr>
        <w:t xml:space="preserve"> TSMS do správy další obnovené nově zadlážděné chodníky a komunikace včetně vodorovného a svislého dopravního značení.</w:t>
      </w:r>
    </w:p>
    <w:p w:rsidR="00A43653" w:rsidRDefault="00A43653" w:rsidP="00A43653">
      <w:pPr>
        <w:pStyle w:val="Normlnweb"/>
        <w:spacing w:before="0" w:beforeAutospacing="0" w:after="0" w:line="276" w:lineRule="auto"/>
        <w:ind w:left="72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   </w:t>
      </w: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1.7. Správa a provoz letního koupaliště</w:t>
      </w:r>
    </w:p>
    <w:p w:rsidR="00681EE0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Cs/>
        </w:rPr>
        <w:t>V roce 2022 uplynulo již 38 let od otevření městského koupaliště ve Slavkově u Brna. S příchodem jara se bazény vypustily, vyčistily, aby mohla být započat</w:t>
      </w:r>
      <w:r w:rsidR="008356B8">
        <w:rPr>
          <w:rFonts w:asciiTheme="minorHAnsi" w:hAnsiTheme="minorHAnsi" w:cstheme="minorHAnsi"/>
          <w:bCs/>
        </w:rPr>
        <w:t>a každoroční předsezónní</w:t>
      </w:r>
      <w:r>
        <w:rPr>
          <w:rFonts w:asciiTheme="minorHAnsi" w:hAnsiTheme="minorHAnsi" w:cstheme="minorHAnsi"/>
          <w:bCs/>
        </w:rPr>
        <w:t xml:space="preserve"> údržba jejich vlastních těles. Mezi prioritní práce se opět řadily opravy </w:t>
      </w:r>
      <w:r>
        <w:rPr>
          <w:rFonts w:asciiTheme="minorHAnsi" w:hAnsiTheme="minorHAnsi" w:cstheme="minorHAnsi"/>
          <w:bCs/>
        </w:rPr>
        <w:lastRenderedPageBreak/>
        <w:t xml:space="preserve">odpadávajících obkladů a stráveného betonového skeletu vlastního tělesa s uhnilou armaturou. V tomto roce se pokračovalo v rekonstrukci pravé strany horního okraje velkého bazénu až pod úroveň jednoho metru od přelivové hrany v délce 30 metrů. Opravy obkladů proběhly i na středním bazénku se skluzavkou a na brouzdališti pro nejmenší návštěvníky. Před zahájením letní sezóny bylo realizováno velké množství stavebních a technologických zásahů. </w:t>
      </w:r>
      <w:r>
        <w:rPr>
          <w:rFonts w:asciiTheme="minorHAnsi" w:hAnsiTheme="minorHAnsi" w:cstheme="minorHAnsi"/>
        </w:rPr>
        <w:t xml:space="preserve">Před sezónou byla </w:t>
      </w:r>
      <w:r w:rsidR="00681EE0">
        <w:rPr>
          <w:rFonts w:asciiTheme="minorHAnsi" w:hAnsiTheme="minorHAnsi" w:cstheme="minorHAnsi"/>
        </w:rPr>
        <w:t xml:space="preserve">dle vládou stanovených aktuálních hygienických a epidemiologických podmínek </w:t>
      </w:r>
      <w:r>
        <w:rPr>
          <w:rFonts w:asciiTheme="minorHAnsi" w:hAnsiTheme="minorHAnsi" w:cstheme="minorHAnsi"/>
        </w:rPr>
        <w:t xml:space="preserve">ověřena v rámci </w:t>
      </w:r>
      <w:proofErr w:type="spellStart"/>
      <w:r>
        <w:rPr>
          <w:rFonts w:asciiTheme="minorHAnsi" w:hAnsiTheme="minorHAnsi" w:cstheme="minorHAnsi"/>
        </w:rPr>
        <w:t>proticovidových</w:t>
      </w:r>
      <w:proofErr w:type="spellEnd"/>
      <w:r>
        <w:rPr>
          <w:rFonts w:asciiTheme="minorHAnsi" w:hAnsiTheme="minorHAnsi" w:cstheme="minorHAnsi"/>
        </w:rPr>
        <w:t xml:space="preserve"> opatření připravenost provozu. </w:t>
      </w: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</w:rPr>
        <w:t xml:space="preserve">Záporným faktorem je skutečnost, kdy pro tzv. přespolní návštěvníky, kteří tvoří převážnou část hostů, platí zákaz parkování v přilehlé aleji, která k tomuto účelu sloužila po celou dobu od zahájení provozu koupaliště v roce 1985 až do roku 2018. Třicet tři let fungoval způsob parkování bez problémů, které nastartovala až jistá osobní averze. Zanedlouho se zbuduje sportoviště v horním prostoru stadionu a jeho návštěvníci nebudou moci využívat možnosti stání v aleji. Potíže s parkováním se odráží na tržbách souvisejících s mobilními návštěvníky.  V roce 2003 jsme statisticky vykazovali 73.000 platících hostů na koupališti a v roce 2022 to bylo pouhých 32.417, a to převážně přespolních. Příkladem může posloužit město Lednice, které ročně navštěvují stovky tisíc turistů. Tito parkují ve stromových alejích na zelených parkovacích plochách. V našem městě nejde přece jen o návštěvníky koupaliště, ale i turistický ruch spojený s kulturními a sportovními zážitky, ať už se jedná o akce pořádané </w:t>
      </w:r>
      <w:r w:rsidR="00681EE0">
        <w:rPr>
          <w:rFonts w:asciiTheme="minorHAnsi" w:hAnsiTheme="minorHAnsi" w:cstheme="minorHAnsi"/>
        </w:rPr>
        <w:t>v prostranství zámeckého parku, v objektu</w:t>
      </w:r>
      <w:r>
        <w:rPr>
          <w:rFonts w:asciiTheme="minorHAnsi" w:hAnsiTheme="minorHAnsi" w:cstheme="minorHAnsi"/>
        </w:rPr>
        <w:t xml:space="preserve"> stadionu a ostatní společenské akce většího rozsahu, které jsou s městem Slavkov neodmyslitelně spjaty. Pryč je doba, kdy se pod auty objevovaly „značky“ v podobě ropných skvrn. Následky po zatížení těchto ploch je přece jen dočasnou sezónní záležitostí.</w:t>
      </w: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  <w:bCs/>
        </w:rPr>
      </w:pP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1.8. Správa a provoz stadionu</w:t>
      </w:r>
    </w:p>
    <w:p w:rsidR="00A43653" w:rsidRDefault="00A43653" w:rsidP="00A43653">
      <w:pPr>
        <w:pStyle w:val="Normlnweb"/>
        <w:spacing w:before="0" w:beforeAutospacing="0" w:after="0" w:line="276" w:lineRule="auto"/>
        <w:ind w:firstLine="708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TSMS mají již pátým rokem pod správou kompletní zabezpečení údržby a provozu celého sportovního areálu městského stadionu, fotbalového hřiště a atletických sportovišť. Denní a sezónní provoz zabezpečují dva správci. Areál využívá oddíl Atletika Slavkov, SK Slavkov, speciální zvláštní škola, ISŠ a zdejší základní školy. Atletický ovál je v sezóně přístupný i široké veřejnosti. Finančně nejnáročnější je údržba travnaté fotbalové plochy. Celosezónně se praktikuje pravidelné hnojení, pískování, válení, prořezávání, vyčesávání, provzdušňování, sečení se zavlažováním a v neposlední řadě aplikace chemických látek při likvidaci nežádoucí plevele, převážně jitrocele a ostatních nežádoucích dvouděložných plevelů. V těchto činnostech jsme soběstační a nezávislí na kooperaci se společností GIA. Na proces hnojení jsme zakoupili nerezové rozmetadlo a fotbalisté pořídili ručně vedený stroj ošetřující plochy kolem obrubníků, aby hnojivo neodlétalo na atletický ovál. Na vyčesávání s prořezem používáme trávníkový stroj se sběrem, kterým současně ošetřujeme i velké plochy v zámeckém parku. Na provzdušnění, tzv. </w:t>
      </w:r>
      <w:proofErr w:type="spellStart"/>
      <w:r>
        <w:rPr>
          <w:rFonts w:asciiTheme="minorHAnsi" w:hAnsiTheme="minorHAnsi" w:cstheme="minorHAnsi"/>
          <w:bCs/>
        </w:rPr>
        <w:t>vertikutaci</w:t>
      </w:r>
      <w:proofErr w:type="spellEnd"/>
      <w:r>
        <w:rPr>
          <w:rFonts w:asciiTheme="minorHAnsi" w:hAnsiTheme="minorHAnsi" w:cstheme="minorHAnsi"/>
          <w:bCs/>
        </w:rPr>
        <w:t xml:space="preserve">, jsme pořídili sadu trnů a potřebný drahý stroj si prozatím pronajímáme od společnosti PROFI GRASS Brno. Válení taktéž zvládáme vlastní technikou. Jediná činnost, při které nejsme </w:t>
      </w:r>
      <w:r w:rsidR="00681EE0">
        <w:rPr>
          <w:rFonts w:asciiTheme="minorHAnsi" w:hAnsiTheme="minorHAnsi" w:cstheme="minorHAnsi"/>
          <w:bCs/>
        </w:rPr>
        <w:t xml:space="preserve">plně </w:t>
      </w:r>
      <w:r>
        <w:rPr>
          <w:rFonts w:asciiTheme="minorHAnsi" w:hAnsiTheme="minorHAnsi" w:cstheme="minorHAnsi"/>
          <w:bCs/>
        </w:rPr>
        <w:t xml:space="preserve">soběstační, je pískování, u kterého je potřeba rovnoměrně rozvrstvit po celé hrací ploše hřiště 50 tun speciálního křemičitého </w:t>
      </w:r>
      <w:r>
        <w:rPr>
          <w:rFonts w:asciiTheme="minorHAnsi" w:hAnsiTheme="minorHAnsi" w:cstheme="minorHAnsi"/>
          <w:bCs/>
        </w:rPr>
        <w:lastRenderedPageBreak/>
        <w:t xml:space="preserve">sklářského písku zrnitosti a frakce SH32, jenž dovážíme prostřednictvím společnosti </w:t>
      </w:r>
      <w:proofErr w:type="spellStart"/>
      <w:r>
        <w:rPr>
          <w:rFonts w:asciiTheme="minorHAnsi" w:hAnsiTheme="minorHAnsi" w:cstheme="minorHAnsi"/>
          <w:bCs/>
        </w:rPr>
        <w:t>Pedop</w:t>
      </w:r>
      <w:proofErr w:type="spellEnd"/>
      <w:r>
        <w:rPr>
          <w:rFonts w:asciiTheme="minorHAnsi" w:hAnsiTheme="minorHAnsi" w:cstheme="minorHAnsi"/>
          <w:bCs/>
        </w:rPr>
        <w:t xml:space="preserve"> s.r.o. Rousínov až ze Slovenska.</w:t>
      </w:r>
    </w:p>
    <w:p w:rsidR="00581601" w:rsidRDefault="00581601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:rsidR="00A43653" w:rsidRDefault="00581601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1</w:t>
      </w:r>
      <w:r w:rsidR="00A43653">
        <w:rPr>
          <w:rFonts w:asciiTheme="minorHAnsi" w:hAnsiTheme="minorHAnsi" w:cstheme="minorHAnsi"/>
          <w:b/>
          <w:bCs/>
          <w:sz w:val="28"/>
          <w:szCs w:val="28"/>
        </w:rPr>
        <w:t>.9. Správa a údržba dětských hřišť a sportovišť</w:t>
      </w: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</w:rPr>
        <w:t xml:space="preserve">Zabezpečujeme průběžnou kontrolu a údržbu veřejných dětských hřišť a sportovišť včetně pravidelných revizí. Od města jsme převzali do správy nově zbudované hřiště v sídlišti Zlatá Hora střed. V současnosti máme v kompetenci deset venkovních hřišť a další na DDM a MŠ </w:t>
      </w:r>
      <w:proofErr w:type="spellStart"/>
      <w:r>
        <w:rPr>
          <w:rFonts w:asciiTheme="minorHAnsi" w:hAnsiTheme="minorHAnsi" w:cstheme="minorHAnsi"/>
        </w:rPr>
        <w:t>Zvídálek</w:t>
      </w:r>
      <w:proofErr w:type="spellEnd"/>
      <w:r>
        <w:rPr>
          <w:rFonts w:asciiTheme="minorHAnsi" w:hAnsiTheme="minorHAnsi" w:cstheme="minorHAnsi"/>
        </w:rPr>
        <w:t xml:space="preserve">. V roce 2021 a 2022 se neprováděla kompletní výměna obsahu náplně písku v pískovištích, pouze jeho povrchové doplnění. K poškozování jednotlivých hracích prvků dochází především neuváženou manipulací a nepovoleným užíváním mládeže starší </w:t>
      </w:r>
      <w:proofErr w:type="gramStart"/>
      <w:r>
        <w:rPr>
          <w:rFonts w:asciiTheme="minorHAnsi" w:hAnsiTheme="minorHAnsi" w:cstheme="minorHAnsi"/>
        </w:rPr>
        <w:t>14-ti</w:t>
      </w:r>
      <w:proofErr w:type="gramEnd"/>
      <w:r>
        <w:rPr>
          <w:rFonts w:asciiTheme="minorHAnsi" w:hAnsiTheme="minorHAnsi" w:cstheme="minorHAnsi"/>
        </w:rPr>
        <w:t xml:space="preserve"> let</w:t>
      </w:r>
      <w:r>
        <w:rPr>
          <w:rFonts w:asciiTheme="minorHAnsi" w:hAnsiTheme="minorHAnsi" w:cstheme="minorHAnsi"/>
          <w:color w:val="0070C0"/>
        </w:rPr>
        <w:t>.</w:t>
      </w:r>
      <w:r>
        <w:rPr>
          <w:rFonts w:asciiTheme="minorHAnsi" w:hAnsiTheme="minorHAnsi" w:cstheme="minorHAnsi"/>
        </w:rPr>
        <w:t xml:space="preserve"> Letitá únava materiálu těchto prvků společně s neúměrnou zátěží vykonají pak své od částečného poškození až k úplné devastaci.</w:t>
      </w:r>
    </w:p>
    <w:p w:rsidR="00A43653" w:rsidRDefault="00A43653" w:rsidP="00A4365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 xml:space="preserve"> </w:t>
      </w: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1.10. Nakládání s odpady</w:t>
      </w:r>
    </w:p>
    <w:p w:rsidR="00A43653" w:rsidRDefault="00A43653" w:rsidP="00A43653">
      <w:pPr>
        <w:pStyle w:val="odstavecnormln"/>
        <w:spacing w:line="276" w:lineRule="auto"/>
        <w:ind w:left="0"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Nový rok jsme jako tradičně zahájili svozem vánočních stromků a v průběhu roku jsme průběžně likvidovali nespočet založených černých skládek v celém katastru města. Dále v pravidelných intervalech provádíme úklid nepořádku v bezprostředním okolí sběrných hnízd kontejnerů s tříděným odpadem. Převážně likvidujeme odložené nepotřebné předměty (sedačky, postele, matrace, bílou techniku, televizní př</w:t>
      </w:r>
      <w:r w:rsidR="002555BF">
        <w:rPr>
          <w:rFonts w:asciiTheme="minorHAnsi" w:hAnsiTheme="minorHAnsi" w:cstheme="minorHAnsi"/>
        </w:rPr>
        <w:t>ijímače, starý</w:t>
      </w:r>
      <w:r>
        <w:rPr>
          <w:rFonts w:asciiTheme="minorHAnsi" w:hAnsiTheme="minorHAnsi" w:cstheme="minorHAnsi"/>
        </w:rPr>
        <w:t xml:space="preserve"> nábytek, pneumatiky a další), jejichž odstranění neumožňuje způsob nakládky techniky svozové společnosti RESPONO, a.s. Současně čistíme bezprostřední okolí sběrných míst od větrem rozfoukaných papírových obalů a kartonáží.</w:t>
      </w:r>
    </w:p>
    <w:p w:rsidR="00A43653" w:rsidRDefault="00A43653" w:rsidP="00A43653">
      <w:pPr>
        <w:pStyle w:val="odstavecnormln"/>
        <w:spacing w:line="276" w:lineRule="auto"/>
        <w:ind w:left="0" w:firstLine="708"/>
        <w:rPr>
          <w:rFonts w:asciiTheme="minorHAnsi" w:hAnsiTheme="minorHAnsi" w:cstheme="minorHAnsi"/>
        </w:rPr>
      </w:pP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1.11. Rekultivace bývalé skládky</w:t>
      </w: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  <w:bCs/>
          <w:color w:val="FF0000"/>
        </w:rPr>
      </w:pP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Cs/>
        </w:rPr>
        <w:t>Prioritní zásahy spočívaly v obnovování průseků travním porostem k vysázeným stromkům s jejich následnou péčí při tvarování korun, odstraňování výmladků a obnově kotvení. Naším záměrem bylo vyhlásit rekultivaci skládky v roce 2022 za ukončenou. P</w:t>
      </w:r>
      <w:r w:rsidR="008356B8">
        <w:rPr>
          <w:rFonts w:asciiTheme="minorHAnsi" w:hAnsiTheme="minorHAnsi" w:cstheme="minorHAnsi"/>
          <w:bCs/>
        </w:rPr>
        <w:t>ř</w:t>
      </w:r>
      <w:r>
        <w:rPr>
          <w:rFonts w:asciiTheme="minorHAnsi" w:hAnsiTheme="minorHAnsi" w:cstheme="minorHAnsi"/>
          <w:bCs/>
        </w:rPr>
        <w:t>edpoklad se nezdařil a bude tak učiněno začátkem roku 2023 kolaudací stavebního úřadu Slavkov u Brna. Dokončená III. etapa bude mít plochu o výměře přes 0,5 ha připrav</w:t>
      </w:r>
      <w:r w:rsidR="002555BF">
        <w:rPr>
          <w:rFonts w:asciiTheme="minorHAnsi" w:hAnsiTheme="minorHAnsi" w:cstheme="minorHAnsi"/>
          <w:bCs/>
        </w:rPr>
        <w:t xml:space="preserve">enou </w:t>
      </w:r>
      <w:proofErr w:type="gramStart"/>
      <w:r w:rsidR="002555BF">
        <w:rPr>
          <w:rFonts w:asciiTheme="minorHAnsi" w:hAnsiTheme="minorHAnsi" w:cstheme="minorHAnsi"/>
          <w:bCs/>
        </w:rPr>
        <w:t>buď</w:t>
      </w:r>
      <w:proofErr w:type="gramEnd"/>
      <w:r w:rsidR="002555BF">
        <w:rPr>
          <w:rFonts w:asciiTheme="minorHAnsi" w:hAnsiTheme="minorHAnsi" w:cstheme="minorHAnsi"/>
          <w:bCs/>
        </w:rPr>
        <w:t xml:space="preserve"> k založení biokoridoru  </w:t>
      </w:r>
      <w:r>
        <w:rPr>
          <w:rFonts w:asciiTheme="minorHAnsi" w:hAnsiTheme="minorHAnsi" w:cstheme="minorHAnsi"/>
          <w:bCs/>
        </w:rPr>
        <w:t xml:space="preserve">nebo variantu náhradní </w:t>
      </w:r>
      <w:proofErr w:type="gramStart"/>
      <w:r>
        <w:rPr>
          <w:rFonts w:asciiTheme="minorHAnsi" w:hAnsiTheme="minorHAnsi" w:cstheme="minorHAnsi"/>
          <w:bCs/>
        </w:rPr>
        <w:t>výsadby.</w:t>
      </w:r>
      <w:proofErr w:type="gramEnd"/>
    </w:p>
    <w:p w:rsidR="00A43653" w:rsidRDefault="00A43653" w:rsidP="00A43653">
      <w:pPr>
        <w:pStyle w:val="Normlnweb"/>
        <w:spacing w:before="0" w:beforeAutospacing="0" w:after="0" w:line="276" w:lineRule="auto"/>
        <w:ind w:left="644"/>
        <w:jc w:val="both"/>
        <w:rPr>
          <w:rFonts w:asciiTheme="minorHAnsi" w:hAnsiTheme="minorHAnsi" w:cstheme="minorHAnsi"/>
          <w:b/>
          <w:bCs/>
          <w:color w:val="000000"/>
        </w:rPr>
      </w:pP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1.12. </w:t>
      </w:r>
      <w:r>
        <w:rPr>
          <w:rFonts w:asciiTheme="minorHAnsi" w:hAnsiTheme="minorHAnsi" w:cstheme="minorHAnsi"/>
          <w:b/>
          <w:bCs/>
          <w:sz w:val="28"/>
          <w:szCs w:val="28"/>
        </w:rPr>
        <w:t>Provoz systému nakládání s bioodpady</w:t>
      </w: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 w:cstheme="minorHAnsi"/>
          <w:b/>
          <w:bCs/>
          <w:color w:val="000000"/>
        </w:rPr>
        <w:tab/>
      </w:r>
      <w:r>
        <w:rPr>
          <w:rFonts w:asciiTheme="minorHAnsi" w:hAnsiTheme="minorHAnsi" w:cstheme="minorHAnsi"/>
          <w:bCs/>
        </w:rPr>
        <w:t>Sezónní s</w:t>
      </w:r>
      <w:r>
        <w:rPr>
          <w:rFonts w:asciiTheme="minorHAnsi" w:hAnsiTheme="minorHAnsi" w:cstheme="minorHAnsi"/>
        </w:rPr>
        <w:t>voz BRO jsme v roce 2022 zahájili začátkem dubna a uzavřeli koncem listopadu. Od roku 2009 již čtrnáctým rokem zajišťujeme svoz a nakládání s biologicky rozložitelným odpadem z</w:t>
      </w:r>
      <w:r w:rsidR="002555BF">
        <w:rPr>
          <w:rFonts w:asciiTheme="minorHAnsi" w:hAnsiTheme="minorHAnsi" w:cstheme="minorHAnsi"/>
        </w:rPr>
        <w:t xml:space="preserve"> privátních </w:t>
      </w:r>
      <w:r>
        <w:rPr>
          <w:rFonts w:asciiTheme="minorHAnsi" w:hAnsiTheme="minorHAnsi" w:cstheme="minorHAnsi"/>
        </w:rPr>
        <w:t xml:space="preserve">pozemků občanů a z vlastní činnosti TSMS, včetně následného zpracování kompostováním. Od roku 2019 dle vyhlášky č.321/2014 sbírky § 2 je obec povinna vytyčit celoroční sběrná místa pro oddělené ukládání biologického odpadu rostlinného původu. V období od 1. listopadu do 31. března následujícího kalendářního roku může obec přizpůsobit nastavení četnosti svozu klimatickým podmínkám a množství produkované biologické hmoty. Povinnost zajistit místa pro oddělené skladování biologicky </w:t>
      </w:r>
      <w:r>
        <w:rPr>
          <w:rFonts w:asciiTheme="minorHAnsi" w:hAnsiTheme="minorHAnsi" w:cstheme="minorHAnsi"/>
        </w:rPr>
        <w:lastRenderedPageBreak/>
        <w:t>rozložitelného odpadu je splněna také v případě, že obec má na svém území zavedený systém komunitního kompostování, do kterého je umožněno odevzdávat veškeré rostlinné zbytky z údržby veřejné zeleně a privátních pozemků na území obce. Na konci sběrné sezóny počátkem listopadu byl ukončen svoz hnědých plastových nádob na BRO a následně byly staženy k zazimování z katastru města i maloobjemové 2,5m</w:t>
      </w:r>
      <w:r>
        <w:rPr>
          <w:rFonts w:asciiTheme="minorHAnsi" w:hAnsiTheme="minorHAnsi" w:cstheme="minorHAnsi"/>
          <w:vertAlign w:val="superscript"/>
        </w:rPr>
        <w:t>3</w:t>
      </w:r>
      <w:r>
        <w:rPr>
          <w:rFonts w:asciiTheme="minorHAnsi" w:hAnsiTheme="minorHAnsi" w:cstheme="minorHAnsi"/>
        </w:rPr>
        <w:t xml:space="preserve"> kontejnery. Pro potřeby občana jsme přes zimní období rozmístili po městě čtyři 12m</w:t>
      </w:r>
      <w:r>
        <w:rPr>
          <w:rFonts w:asciiTheme="minorHAnsi" w:hAnsiTheme="minorHAnsi" w:cstheme="minorHAnsi"/>
          <w:vertAlign w:val="superscript"/>
        </w:rPr>
        <w:t>3</w:t>
      </w:r>
      <w:r>
        <w:rPr>
          <w:rFonts w:asciiTheme="minorHAnsi" w:hAnsiTheme="minorHAnsi" w:cstheme="minorHAnsi"/>
        </w:rPr>
        <w:t xml:space="preserve"> kontejnery, do kterých se smí ukládat výhradně biologický odpad rostlinného původu, jak je uvedeno na popisu přiloženého polepu. Po vánočních svátcích jsou tyto kontejnery k dispozici občanům pro odkládání vánočních stromečků. Pro pracovní skupinu odboru životního prostředí jsem na základě požadavku a zaslaných otázek zpracoval vyjádření v tomto znění: „H</w:t>
      </w:r>
      <w:r>
        <w:rPr>
          <w:rFonts w:asciiTheme="minorHAnsi" w:hAnsiTheme="minorHAnsi"/>
        </w:rPr>
        <w:t>nědých plastových sběrných nádob pořízených z dotací bylo zdarma vydáno občanům v roce 2012 celkem 300 kusů a dalších 500 v roce 2018. Kolik se jich od té doby mechanicky poškodilo, anebo kolik si pořídili občané ve své vlastní finanční režii, netuším a není o tom vedena ani žádná agenda.“ Váha naplněné nádoby je kolísavá s ohledem k objemu naplněnosti, klimatickým podmínkám a druhu uložené hmoty. Listí</w:t>
      </w:r>
      <w:r w:rsidR="002555BF">
        <w:rPr>
          <w:rFonts w:asciiTheme="minorHAnsi" w:hAnsiTheme="minorHAnsi"/>
        </w:rPr>
        <w:t>, spad BRO</w:t>
      </w:r>
      <w:r w:rsidR="00497FDF">
        <w:rPr>
          <w:rFonts w:asciiTheme="minorHAnsi" w:hAnsiTheme="minorHAnsi"/>
        </w:rPr>
        <w:t>, zahradní sadové a polní plodiny</w:t>
      </w:r>
      <w:r w:rsidR="002555BF">
        <w:rPr>
          <w:rFonts w:asciiTheme="minorHAnsi" w:hAnsiTheme="minorHAnsi"/>
        </w:rPr>
        <w:t xml:space="preserve"> nebo</w:t>
      </w:r>
      <w:r>
        <w:rPr>
          <w:rFonts w:asciiTheme="minorHAnsi" w:hAnsiTheme="minorHAnsi"/>
        </w:rPr>
        <w:t xml:space="preserve"> čerstvě posečená tráva mají rozdílnou hmotnost. Sváží se od začátku dubna do konce října každý druhý týden od pondělí do středy. Dle počasí jarní svoz BRO  začíná již v předjaří a končí v poslední podzimní dekádě. Svážený odpad nevážíme, protože nemáme k dispozici příslušné vážní zařízení. Velkoobjemové zelené kontejnery o obsahu 12m3 a 15m3 v </w:t>
      </w:r>
      <w:proofErr w:type="gramStart"/>
      <w:r>
        <w:rPr>
          <w:rFonts w:asciiTheme="minorHAnsi" w:hAnsiTheme="minorHAnsi"/>
        </w:rPr>
        <w:t>počtu 6-t</w:t>
      </w:r>
      <w:r w:rsidR="00497FDF">
        <w:rPr>
          <w:rFonts w:asciiTheme="minorHAnsi" w:hAnsiTheme="minorHAnsi"/>
        </w:rPr>
        <w:t>i</w:t>
      </w:r>
      <w:proofErr w:type="gramEnd"/>
      <w:r w:rsidR="00497FDF">
        <w:rPr>
          <w:rFonts w:asciiTheme="minorHAnsi" w:hAnsiTheme="minorHAnsi"/>
        </w:rPr>
        <w:t xml:space="preserve"> kusů jsou rozmístěny na předem</w:t>
      </w:r>
      <w:r>
        <w:rPr>
          <w:rFonts w:asciiTheme="minorHAnsi" w:hAnsiTheme="minorHAnsi"/>
        </w:rPr>
        <w:t xml:space="preserve"> určených slavkovských stanovištích. Dalších 60 malých 2,5 m</w:t>
      </w:r>
      <w:r>
        <w:rPr>
          <w:rFonts w:asciiTheme="minorHAnsi" w:hAnsiTheme="minorHAnsi"/>
          <w:vertAlign w:val="superscript"/>
        </w:rPr>
        <w:t>3</w:t>
      </w:r>
      <w:r>
        <w:rPr>
          <w:rFonts w:asciiTheme="minorHAnsi" w:hAnsiTheme="minorHAnsi"/>
        </w:rPr>
        <w:t xml:space="preserve"> je k dispozici v dostupných městských lokalitách. Kontejnery se sváží  po celé vegetační období v pracovním týdnu dle jejich naplněnosti a bez možnosti vážení. Dle individuálních registrovaných požadavků občanů k likvidaci zeleně z privátních </w:t>
      </w:r>
      <w:proofErr w:type="gramStart"/>
      <w:r>
        <w:rPr>
          <w:rFonts w:asciiTheme="minorHAnsi" w:hAnsiTheme="minorHAnsi"/>
        </w:rPr>
        <w:t>pozemků  přistavujeme</w:t>
      </w:r>
      <w:proofErr w:type="gramEnd"/>
      <w:r>
        <w:rPr>
          <w:rFonts w:asciiTheme="minorHAnsi" w:hAnsiTheme="minorHAnsi"/>
        </w:rPr>
        <w:t xml:space="preserve"> malé i velké kontejnery jako zpoplatněnou službu </w:t>
      </w:r>
      <w:r w:rsidR="00497FDF">
        <w:rPr>
          <w:rFonts w:asciiTheme="minorHAnsi" w:hAnsiTheme="minorHAnsi"/>
        </w:rPr>
        <w:t>dle aktuálního ceníku. Přes zimní období</w:t>
      </w:r>
      <w:r>
        <w:rPr>
          <w:rFonts w:asciiTheme="minorHAnsi" w:hAnsiTheme="minorHAnsi"/>
        </w:rPr>
        <w:t xml:space="preserve"> jsou po městě ze zákona rozmístěny čtyři kontejnery na BRO s jejich nepravidelným svozem dle četnosti naplnění.</w:t>
      </w: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  <w:b/>
          <w:bCs/>
        </w:rPr>
      </w:pP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0000"/>
          <w:sz w:val="28"/>
          <w:szCs w:val="28"/>
        </w:rPr>
        <w:t>1.13. Správa a provoz kompostárny</w:t>
      </w:r>
    </w:p>
    <w:p w:rsidR="00A43653" w:rsidRDefault="00A43653" w:rsidP="00A43653">
      <w:pPr>
        <w:pStyle w:val="Normlnweb"/>
        <w:spacing w:before="0" w:beforeAutospacing="0" w:after="0" w:line="276" w:lineRule="auto"/>
        <w:ind w:firstLine="708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Objem BRO každým rokem na území našeho města skokově narůstá. V roce 2022 jsme celkem podrtili ke zpracování 1.024 tun biologické hmoty. Z tohoto objemu jsme z vlastní činnosti svezli a zpracovali do meziproduktu 200 tun a od občanů dalších 824 tun. </w:t>
      </w:r>
      <w:r w:rsidR="00497FDF">
        <w:rPr>
          <w:rFonts w:asciiTheme="minorHAnsi" w:hAnsiTheme="minorHAnsi" w:cstheme="minorHAnsi"/>
          <w:bCs/>
        </w:rPr>
        <w:t>Pravidelně necháváme</w:t>
      </w:r>
      <w:r>
        <w:rPr>
          <w:rFonts w:asciiTheme="minorHAnsi" w:hAnsiTheme="minorHAnsi" w:cstheme="minorHAnsi"/>
          <w:bCs/>
        </w:rPr>
        <w:t xml:space="preserve"> zpracovávat monitoring vzorků v akreditované laboratoři ÚKZÚZ s kladným výsledkem využitelnosti jako kompost, který jsme v době udržitelnosti projektu vydávali k využití občanům zdarma. Od roku 2020 jsme přistoupili ke zpoplatnění těchto služeb pro fyzické i právnické osoby dle platného ceníku každoročně schváleného radou města. TSMS neprovádí kromě sečení travnatých ploch na koupališti, náměstí a fotbalovém hřišti sečení se sběrem.</w:t>
      </w:r>
      <w:r w:rsidR="00497FDF">
        <w:rPr>
          <w:rFonts w:asciiTheme="minorHAnsi" w:hAnsiTheme="minorHAnsi" w:cstheme="minorHAnsi"/>
          <w:bCs/>
        </w:rPr>
        <w:t xml:space="preserve"> </w:t>
      </w:r>
      <w:r w:rsidR="000575DC">
        <w:rPr>
          <w:rFonts w:asciiTheme="minorHAnsi" w:hAnsiTheme="minorHAnsi" w:cstheme="minorHAnsi"/>
          <w:bCs/>
        </w:rPr>
        <w:t>V těchto případech praktikujeme</w:t>
      </w:r>
      <w:r>
        <w:rPr>
          <w:rFonts w:asciiTheme="minorHAnsi" w:hAnsiTheme="minorHAnsi" w:cstheme="minorHAnsi"/>
          <w:bCs/>
        </w:rPr>
        <w:t xml:space="preserve"> tzv. mulčování do terénu a tato objemově nezanedbatelná posečená hmota není za</w:t>
      </w:r>
      <w:r w:rsidR="000575DC">
        <w:rPr>
          <w:rFonts w:asciiTheme="minorHAnsi" w:hAnsiTheme="minorHAnsi" w:cstheme="minorHAnsi"/>
          <w:bCs/>
        </w:rPr>
        <w:t>hrnuta do evidovaného objemu sběru BRO.</w:t>
      </w:r>
      <w:r>
        <w:rPr>
          <w:rFonts w:asciiTheme="minorHAnsi" w:hAnsiTheme="minorHAnsi" w:cstheme="minorHAnsi"/>
          <w:bCs/>
        </w:rPr>
        <w:t xml:space="preserve"> Stejně tak i při </w:t>
      </w:r>
      <w:proofErr w:type="spellStart"/>
      <w:r>
        <w:rPr>
          <w:rFonts w:asciiTheme="minorHAnsi" w:hAnsiTheme="minorHAnsi" w:cstheme="minorHAnsi"/>
          <w:bCs/>
        </w:rPr>
        <w:t>štěpkování</w:t>
      </w:r>
      <w:proofErr w:type="spellEnd"/>
      <w:r>
        <w:rPr>
          <w:rFonts w:asciiTheme="minorHAnsi" w:hAnsiTheme="minorHAnsi" w:cstheme="minorHAnsi"/>
          <w:bCs/>
        </w:rPr>
        <w:t xml:space="preserve"> v terénu, kdy se nadrcená dřevní hmota nechává pod keřovými porosty, v „mísách“ kolem stromů. Při jejím dalším využití taktéž není hmotnostně vyjádřená a zahrnuta do této statistiky. Uváděné množství je dle skutečně zváženého množství z mlecího vozu SECO </w:t>
      </w:r>
      <w:r>
        <w:rPr>
          <w:rFonts w:asciiTheme="minorHAnsi" w:hAnsiTheme="minorHAnsi" w:cstheme="minorHAnsi"/>
          <w:bCs/>
        </w:rPr>
        <w:lastRenderedPageBreak/>
        <w:t>SAMURAI a poměrného objemu uskladněné dřevní hmoty, kterou pro nás zdarma drtí a odváží k jejímu dr</w:t>
      </w:r>
      <w:r w:rsidR="000575DC">
        <w:rPr>
          <w:rFonts w:asciiTheme="minorHAnsi" w:hAnsiTheme="minorHAnsi" w:cstheme="minorHAnsi"/>
          <w:bCs/>
        </w:rPr>
        <w:t>uhotnému zpracování jiná společnost</w:t>
      </w:r>
      <w:r>
        <w:rPr>
          <w:rFonts w:asciiTheme="minorHAnsi" w:hAnsiTheme="minorHAnsi" w:cstheme="minorHAnsi"/>
          <w:bCs/>
        </w:rPr>
        <w:t>. V roce 2022 bylo takto zpracováno cca 7 kontejnerů o váze 10 tun, tedy v celkovém objemu 70 tun.</w:t>
      </w:r>
    </w:p>
    <w:p w:rsidR="00A43653" w:rsidRDefault="00A43653" w:rsidP="00A43653">
      <w:pPr>
        <w:pStyle w:val="Normlnweb"/>
        <w:spacing w:before="0" w:beforeAutospacing="0" w:after="0" w:line="276" w:lineRule="auto"/>
        <w:ind w:firstLine="708"/>
        <w:jc w:val="both"/>
        <w:rPr>
          <w:rFonts w:asciiTheme="minorHAnsi" w:hAnsiTheme="minorHAnsi" w:cstheme="minorHAnsi"/>
          <w:bCs/>
        </w:rPr>
      </w:pP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1.14. Správa a údržba strojního vybavení systému kompostárny</w:t>
      </w: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/>
          <w:bCs/>
          <w:color w:val="000000"/>
        </w:rPr>
        <w:tab/>
      </w:r>
      <w:r>
        <w:rPr>
          <w:rFonts w:asciiTheme="minorHAnsi" w:hAnsiTheme="minorHAnsi" w:cstheme="minorHAnsi"/>
          <w:bCs/>
        </w:rPr>
        <w:t>Průběžně zabezpečujeme opravy a servis strojového parku. Zvýšené n</w:t>
      </w:r>
      <w:r w:rsidR="000575DC">
        <w:rPr>
          <w:rFonts w:asciiTheme="minorHAnsi" w:hAnsiTheme="minorHAnsi" w:cstheme="minorHAnsi"/>
          <w:bCs/>
        </w:rPr>
        <w:t>áklady se projevují především při</w:t>
      </w:r>
      <w:r>
        <w:rPr>
          <w:rFonts w:asciiTheme="minorHAnsi" w:hAnsiTheme="minorHAnsi" w:cstheme="minorHAnsi"/>
          <w:bCs/>
        </w:rPr>
        <w:t xml:space="preserve"> </w:t>
      </w:r>
      <w:proofErr w:type="spellStart"/>
      <w:r>
        <w:rPr>
          <w:rFonts w:asciiTheme="minorHAnsi" w:hAnsiTheme="minorHAnsi" w:cstheme="minorHAnsi"/>
          <w:bCs/>
        </w:rPr>
        <w:t>servisování</w:t>
      </w:r>
      <w:proofErr w:type="spellEnd"/>
      <w:r>
        <w:rPr>
          <w:rFonts w:asciiTheme="minorHAnsi" w:hAnsiTheme="minorHAnsi" w:cstheme="minorHAnsi"/>
          <w:bCs/>
        </w:rPr>
        <w:t xml:space="preserve"> a opravách drtícího stroje SECO SAMURAJ a traktoru JOHN DEER s celoročním využitím. </w:t>
      </w:r>
      <w:proofErr w:type="spellStart"/>
      <w:r>
        <w:rPr>
          <w:rFonts w:asciiTheme="minorHAnsi" w:hAnsiTheme="minorHAnsi" w:cstheme="minorHAnsi"/>
          <w:bCs/>
        </w:rPr>
        <w:t>Překopávací</w:t>
      </w:r>
      <w:proofErr w:type="spellEnd"/>
      <w:r>
        <w:rPr>
          <w:rFonts w:asciiTheme="minorHAnsi" w:hAnsiTheme="minorHAnsi" w:cstheme="minorHAnsi"/>
          <w:bCs/>
        </w:rPr>
        <w:t xml:space="preserve"> stroj a </w:t>
      </w:r>
      <w:proofErr w:type="spellStart"/>
      <w:r>
        <w:rPr>
          <w:rFonts w:asciiTheme="minorHAnsi" w:hAnsiTheme="minorHAnsi" w:cstheme="minorHAnsi"/>
          <w:bCs/>
        </w:rPr>
        <w:t>přesívací</w:t>
      </w:r>
      <w:proofErr w:type="spellEnd"/>
      <w:r>
        <w:rPr>
          <w:rFonts w:asciiTheme="minorHAnsi" w:hAnsiTheme="minorHAnsi" w:cstheme="minorHAnsi"/>
          <w:bCs/>
        </w:rPr>
        <w:t xml:space="preserve"> síto zatím nevykazují žádné vážné technické závady z důvodu ojedinělého využití při zpracovávání velkého objemu hmoty na polním hnojišti, kde se překop provádí nakladačem </w:t>
      </w:r>
      <w:proofErr w:type="spellStart"/>
      <w:r>
        <w:rPr>
          <w:rFonts w:asciiTheme="minorHAnsi" w:hAnsiTheme="minorHAnsi" w:cstheme="minorHAnsi"/>
          <w:bCs/>
        </w:rPr>
        <w:t>Liebherr</w:t>
      </w:r>
      <w:proofErr w:type="spellEnd"/>
      <w:r>
        <w:rPr>
          <w:rFonts w:asciiTheme="minorHAnsi" w:hAnsiTheme="minorHAnsi" w:cstheme="minorHAnsi"/>
          <w:bCs/>
        </w:rPr>
        <w:t xml:space="preserve"> a traktorem John </w:t>
      </w:r>
      <w:proofErr w:type="spellStart"/>
      <w:r>
        <w:rPr>
          <w:rFonts w:asciiTheme="minorHAnsi" w:hAnsiTheme="minorHAnsi" w:cstheme="minorHAnsi"/>
          <w:bCs/>
        </w:rPr>
        <w:t>Deer</w:t>
      </w:r>
      <w:proofErr w:type="spellEnd"/>
      <w:r>
        <w:rPr>
          <w:rFonts w:asciiTheme="minorHAnsi" w:hAnsiTheme="minorHAnsi" w:cstheme="minorHAnsi"/>
          <w:bCs/>
        </w:rPr>
        <w:t xml:space="preserve">. Vlastní </w:t>
      </w:r>
      <w:proofErr w:type="spellStart"/>
      <w:r>
        <w:rPr>
          <w:rFonts w:asciiTheme="minorHAnsi" w:hAnsiTheme="minorHAnsi" w:cstheme="minorHAnsi"/>
          <w:bCs/>
        </w:rPr>
        <w:t>přesívácí</w:t>
      </w:r>
      <w:proofErr w:type="spellEnd"/>
      <w:r>
        <w:rPr>
          <w:rFonts w:asciiTheme="minorHAnsi" w:hAnsiTheme="minorHAnsi" w:cstheme="minorHAnsi"/>
          <w:bCs/>
        </w:rPr>
        <w:t xml:space="preserve"> proces pomocí velkokapacitního třídícího přešívacího stroje nám zabezpečuje externí firma SET - stavby Velešovice.</w:t>
      </w: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0000"/>
          <w:sz w:val="28"/>
          <w:szCs w:val="28"/>
        </w:rPr>
        <w:t>1.15. Správa a provoz hřbitova</w:t>
      </w:r>
    </w:p>
    <w:p w:rsidR="00A43653" w:rsidRDefault="00A43653" w:rsidP="00A43653">
      <w:pPr>
        <w:pStyle w:val="Normlnweb"/>
        <w:spacing w:before="0" w:beforeAutospacing="0" w:after="0" w:line="276" w:lineRule="auto"/>
        <w:ind w:firstLine="708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V rámci správy a provozu hřbitova jsme v průběhu roku zajistili práce spojené</w:t>
      </w:r>
      <w:r>
        <w:rPr>
          <w:rFonts w:asciiTheme="minorHAnsi" w:hAnsiTheme="minorHAnsi" w:cstheme="minorHAnsi"/>
          <w:color w:val="FF0000"/>
          <w:szCs w:val="22"/>
        </w:rPr>
        <w:t xml:space="preserve"> </w:t>
      </w:r>
      <w:r>
        <w:rPr>
          <w:rFonts w:asciiTheme="minorHAnsi" w:hAnsiTheme="minorHAnsi" w:cstheme="minorHAnsi"/>
          <w:szCs w:val="22"/>
        </w:rPr>
        <w:t xml:space="preserve">s  údržbou popínavé vegetace, lokální vysprávkou štěrkových cest včetně chemického </w:t>
      </w:r>
      <w:proofErr w:type="gramStart"/>
      <w:r>
        <w:rPr>
          <w:rFonts w:asciiTheme="minorHAnsi" w:hAnsiTheme="minorHAnsi" w:cstheme="minorHAnsi"/>
          <w:szCs w:val="22"/>
        </w:rPr>
        <w:t>ošetření  nežádoucího</w:t>
      </w:r>
      <w:proofErr w:type="gramEnd"/>
      <w:r>
        <w:rPr>
          <w:rFonts w:asciiTheme="minorHAnsi" w:hAnsiTheme="minorHAnsi" w:cstheme="minorHAnsi"/>
          <w:szCs w:val="22"/>
        </w:rPr>
        <w:t xml:space="preserve"> plevele. Provedli jsme frézování pařezů již dříve pokácených stromů, a tím získali kapacitně dalších pár volných hrobových míst. </w:t>
      </w:r>
      <w:r w:rsidR="000575DC">
        <w:rPr>
          <w:rFonts w:asciiTheme="minorHAnsi" w:hAnsiTheme="minorHAnsi" w:cstheme="minorHAnsi"/>
          <w:szCs w:val="22"/>
        </w:rPr>
        <w:t xml:space="preserve">Na městském hřbitově </w:t>
      </w:r>
      <w:proofErr w:type="gramStart"/>
      <w:r w:rsidR="000575DC">
        <w:rPr>
          <w:rFonts w:asciiTheme="minorHAnsi" w:hAnsiTheme="minorHAnsi" w:cstheme="minorHAnsi"/>
          <w:szCs w:val="22"/>
        </w:rPr>
        <w:t xml:space="preserve">spravujeme </w:t>
      </w:r>
      <w:r>
        <w:rPr>
          <w:rFonts w:asciiTheme="minorHAnsi" w:hAnsiTheme="minorHAnsi" w:cstheme="minorHAnsi"/>
          <w:szCs w:val="22"/>
        </w:rPr>
        <w:t xml:space="preserve"> 300</w:t>
      </w:r>
      <w:proofErr w:type="gramEnd"/>
      <w:r>
        <w:rPr>
          <w:rFonts w:asciiTheme="minorHAnsi" w:hAnsiTheme="minorHAnsi" w:cstheme="minorHAnsi"/>
          <w:szCs w:val="22"/>
        </w:rPr>
        <w:t xml:space="preserve"> urnových schránek a 970 hrobových míst, jejichž kapacita je plně vykryta. Již třetí</w:t>
      </w:r>
      <w:r w:rsidR="000575DC">
        <w:rPr>
          <w:rFonts w:asciiTheme="minorHAnsi" w:hAnsiTheme="minorHAnsi" w:cstheme="minorHAnsi"/>
          <w:szCs w:val="22"/>
        </w:rPr>
        <w:t xml:space="preserve">m </w:t>
      </w:r>
      <w:r>
        <w:rPr>
          <w:rFonts w:asciiTheme="minorHAnsi" w:hAnsiTheme="minorHAnsi" w:cstheme="minorHAnsi"/>
          <w:szCs w:val="22"/>
        </w:rPr>
        <w:t>rokem se potýkáme s deficitním stavem hrobových míst a stejně tak i urnových hrobů. Z řad občanů evidujeme 8 z</w:t>
      </w:r>
      <w:r w:rsidR="000575DC">
        <w:rPr>
          <w:rFonts w:asciiTheme="minorHAnsi" w:hAnsiTheme="minorHAnsi" w:cstheme="minorHAnsi"/>
          <w:szCs w:val="22"/>
        </w:rPr>
        <w:t>ájemců o nájem hrobového místa a</w:t>
      </w:r>
      <w:r>
        <w:rPr>
          <w:rFonts w:asciiTheme="minorHAnsi" w:hAnsiTheme="minorHAnsi" w:cstheme="minorHAnsi"/>
          <w:szCs w:val="22"/>
        </w:rPr>
        <w:t xml:space="preserve"> 9 žadatelů o pronájem kolumbária.</w:t>
      </w:r>
      <w:r>
        <w:rPr>
          <w:rFonts w:asciiTheme="minorHAnsi" w:hAnsiTheme="minorHAnsi" w:cstheme="minorHAnsi"/>
          <w:color w:val="FF0000"/>
          <w:szCs w:val="22"/>
        </w:rPr>
        <w:t xml:space="preserve"> </w:t>
      </w:r>
      <w:r w:rsidR="000575DC">
        <w:rPr>
          <w:rFonts w:asciiTheme="minorHAnsi" w:hAnsiTheme="minorHAnsi" w:cstheme="minorHAnsi"/>
          <w:szCs w:val="22"/>
        </w:rPr>
        <w:t xml:space="preserve">Poptávka hrobových míst a urnových schránek vysoce převyšuje nabídku volných kapacit. </w:t>
      </w:r>
      <w:r>
        <w:rPr>
          <w:rFonts w:asciiTheme="minorHAnsi" w:hAnsiTheme="minorHAnsi" w:cstheme="minorHAnsi"/>
          <w:szCs w:val="22"/>
        </w:rPr>
        <w:t>V </w:t>
      </w:r>
      <w:r w:rsidR="000575DC">
        <w:rPr>
          <w:rFonts w:asciiTheme="minorHAnsi" w:hAnsiTheme="minorHAnsi" w:cstheme="minorHAnsi"/>
          <w:szCs w:val="22"/>
        </w:rPr>
        <w:t xml:space="preserve"> </w:t>
      </w:r>
      <w:r>
        <w:rPr>
          <w:rFonts w:asciiTheme="minorHAnsi" w:hAnsiTheme="minorHAnsi" w:cstheme="minorHAnsi"/>
          <w:szCs w:val="22"/>
        </w:rPr>
        <w:t xml:space="preserve">dubnu roku 2022 byla důsledkem havárie stržena nákladním návěsem část hlavní zdi, která je součástí úložiště urnových ostatků. Tato </w:t>
      </w:r>
      <w:proofErr w:type="spellStart"/>
      <w:r>
        <w:rPr>
          <w:rFonts w:asciiTheme="minorHAnsi" w:hAnsiTheme="minorHAnsi" w:cstheme="minorHAnsi"/>
          <w:szCs w:val="22"/>
        </w:rPr>
        <w:t>kolumbárijní</w:t>
      </w:r>
      <w:proofErr w:type="spellEnd"/>
      <w:r>
        <w:rPr>
          <w:rFonts w:asciiTheme="minorHAnsi" w:hAnsiTheme="minorHAnsi" w:cstheme="minorHAnsi"/>
          <w:szCs w:val="22"/>
        </w:rPr>
        <w:t xml:space="preserve"> stěna byla demontována a všechny dotčené urnové schránky byly předány do rukou rodinných příslušníků nebo do provozovny TSMS na dočasné uložení. Jelikož současná situace s deficitním kapacitním stavem jak kolumbárií, tak hrobových míst, je dále neudržitelná a citelně sílí poptávka ze strany veřejnosti, obrátili jsme se s výzvou na zřizovatele, aby v této záležitosti učinil konkrétní reálné kroky, které by vedly k navýšení kapacity a uspokojivému stavu. Přípravné práce v rámci demolice bloku s latrínou a skladištěm nářadí jsou zaplánované do roku 2023.</w:t>
      </w:r>
    </w:p>
    <w:p w:rsidR="00A43653" w:rsidRDefault="00A43653" w:rsidP="00A43653">
      <w:pPr>
        <w:pStyle w:val="Normlnweb"/>
        <w:tabs>
          <w:tab w:val="left" w:pos="2550"/>
        </w:tabs>
        <w:spacing w:before="0" w:beforeAutospacing="0" w:after="0" w:line="276" w:lineRule="auto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ab/>
      </w: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1.16. Správa a provoz veřejného WC</w:t>
      </w:r>
    </w:p>
    <w:p w:rsidR="00A43653" w:rsidRDefault="00A43653" w:rsidP="00A43653">
      <w:pPr>
        <w:pStyle w:val="Normlnweb"/>
        <w:spacing w:before="0" w:beforeAutospacing="0" w:after="0" w:line="276" w:lineRule="auto"/>
        <w:ind w:firstLine="708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V rámci zřizovací listiny již několik let nemáme ve správě veřejné toalety na náměstí, které byly provozovány v prostorách budovy Kina JAS. Mimo sezónní udržování sociálního zařízení na koupališti máme ve správě po celý rok již pouze jednu mobilní toaletu na veřejném pohřebišti. Na základě podnětů občanů a požadavku města byly na hřbitově suché záchody, tzv. latríny, z důvodu neplnění požadavků hygienických norem uzavřeny. K tomuto účelu byla na místním pohřebišti pronajata WC TOI-TOI buňka, která je umístěna ve spodní části hřbitova s pravidelným úklidovým servisem včetně zabezpečení příslušných toaletních potřeb. Dosud nebyly zaznamenány dle vyjádření ser</w:t>
      </w:r>
      <w:r w:rsidR="00D3766B">
        <w:rPr>
          <w:rFonts w:asciiTheme="minorHAnsi" w:hAnsiTheme="minorHAnsi" w:cstheme="minorHAnsi"/>
          <w:szCs w:val="22"/>
        </w:rPr>
        <w:t>visního technika žádné problémy.</w:t>
      </w:r>
      <w:r>
        <w:rPr>
          <w:rFonts w:asciiTheme="minorHAnsi" w:hAnsiTheme="minorHAnsi" w:cstheme="minorHAnsi"/>
          <w:szCs w:val="22"/>
        </w:rPr>
        <w:t xml:space="preserve"> </w:t>
      </w: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  <w:b/>
          <w:bCs/>
        </w:rPr>
      </w:pP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lastRenderedPageBreak/>
        <w:t>1.17. Správa a provoz městských hodin</w:t>
      </w: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Cs/>
        </w:rPr>
        <w:t xml:space="preserve">Servis městských hodin umístěných na kostelní věži chrámu Vzkříšení páně zabezpečujeme externě u </w:t>
      </w:r>
      <w:r>
        <w:rPr>
          <w:rFonts w:asciiTheme="minorHAnsi" w:hAnsiTheme="minorHAnsi" w:cstheme="minorHAnsi"/>
        </w:rPr>
        <w:t>hodináře pana Vladimíra Kocourka z Křenovic. V roce 2022 nebyla registrována žádná vážná závada hodinového stroje. V průběhu roku byly hodiny dvakrát seřizovány a bylo vyměněno šest trubic světelného tělesa.</w:t>
      </w: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  <w:b/>
          <w:bCs/>
        </w:rPr>
      </w:pP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1.18. </w:t>
      </w:r>
      <w:r w:rsidR="00D3766B">
        <w:rPr>
          <w:rFonts w:asciiTheme="minorHAnsi" w:hAnsiTheme="minorHAnsi" w:cstheme="minorHAnsi"/>
          <w:b/>
          <w:bCs/>
          <w:sz w:val="28"/>
          <w:szCs w:val="28"/>
        </w:rPr>
        <w:t>TSMS p</w:t>
      </w:r>
      <w:r>
        <w:rPr>
          <w:rFonts w:asciiTheme="minorHAnsi" w:hAnsiTheme="minorHAnsi" w:cstheme="minorHAnsi"/>
          <w:b/>
          <w:bCs/>
          <w:sz w:val="28"/>
          <w:szCs w:val="28"/>
        </w:rPr>
        <w:t>lní za město Slavkov u Brna úkoly obce při zabezpečení výkonu veřejné služby podle zákona č.  111/2006 Sb., o hmotné nouzi</w:t>
      </w:r>
    </w:p>
    <w:p w:rsidR="00A43653" w:rsidRDefault="00A43653" w:rsidP="00A43653">
      <w:pPr>
        <w:pStyle w:val="Normlnweb"/>
        <w:spacing w:before="0" w:beforeAutospacing="0" w:after="0" w:line="276" w:lineRule="auto"/>
        <w:ind w:firstLine="708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/>
        </w:rPr>
        <w:t>V tomto roce nebylo zapotřebí žádných výjimečných úkonů. Máme dostatečné zásoby písku na plnění zábranových povodňových pytlů. V případě bezodkladné potřeby budeme tyto plnit až na základě varovné výzvy. Švy pytlů včetně použitého materiálu neodolají dlouhodobě tlaku písku při letitém skladování. Z uvedeného důvodu není tedy smysluplné paletové předzásobení. O tomto stavu byla vyrozuměna paní Barbara Macháčková z krizového štábu. V létě jsme společně s OŽP a HZS JMK provedli stavění protipovodňových stěn v lokalitě ulic Slovanská, Luční a Nerudova. Při tomto cvičení byli zaškoleni k potřebným úkonům noví pracovníci TS a HZS Slavkov u Brna. Zaměstnanci TS vybrali dobrovolně finanční částku ve výši 20.000,-Kč a tato byla poukázána na účet zřízený městem na pomoc ukrajinským občanům prchajícím před válkou.</w:t>
      </w:r>
    </w:p>
    <w:p w:rsidR="00A43653" w:rsidRDefault="00A43653" w:rsidP="00A43653"/>
    <w:p w:rsidR="00A43653" w:rsidRDefault="00A43653" w:rsidP="00A43653">
      <w:pPr>
        <w:pStyle w:val="Normlnweb"/>
        <w:spacing w:before="0" w:beforeAutospacing="0" w:after="0" w:line="276" w:lineRule="auto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1.19. TS správa</w:t>
      </w: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/>
          <w:bCs/>
          <w:color w:val="000000"/>
        </w:rPr>
        <w:tab/>
      </w:r>
      <w:r>
        <w:rPr>
          <w:rFonts w:asciiTheme="minorHAnsi" w:hAnsiTheme="minorHAnsi" w:cstheme="minorHAnsi"/>
          <w:bCs/>
        </w:rPr>
        <w:t>V tomto roce jsme dostupné finanční prostředky investovali do výměny starých poškozených a částečně prohnilých velkoplošných vrat dílny a garáže v počtu dvou z celkových sedmi. Nahrazeny byly lamelovými vraty od společnosti LOMAX. Samotná správní budova a přilehlé stavby včetně prostor dvorního traktu, jež jsou budovány od počátku osmdesátých let, vy</w:t>
      </w:r>
      <w:r w:rsidR="008356B8">
        <w:rPr>
          <w:rFonts w:asciiTheme="minorHAnsi" w:hAnsiTheme="minorHAnsi" w:cstheme="minorHAnsi"/>
          <w:bCs/>
        </w:rPr>
        <w:t>kazují značné letité opotřebení</w:t>
      </w:r>
      <w:r>
        <w:rPr>
          <w:rFonts w:asciiTheme="minorHAnsi" w:hAnsiTheme="minorHAnsi" w:cstheme="minorHAnsi"/>
          <w:bCs/>
        </w:rPr>
        <w:t xml:space="preserve"> a nevyhovují podmínkám současných norem a parametrů. V roce 2022 byla dokončena výměna všech světelných panelů na podniku TSMS za úsporná LED svítidla. Každým rokem vynakládáme nemalé prostředky na nejnutnější opravy. Tyto činnosti za statisíce korun ročně budou v rámci finančních možností probíhat ještě několik desetiletí.</w:t>
      </w: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  <w:bCs/>
        </w:rPr>
      </w:pP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1.20. Spolupráce s městem jako zřizovatelem</w:t>
      </w: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Cs/>
        </w:rPr>
        <w:t xml:space="preserve">V průběhu roku jsme zajistili </w:t>
      </w:r>
      <w:r>
        <w:rPr>
          <w:rFonts w:asciiTheme="minorHAnsi" w:hAnsiTheme="minorHAnsi" w:cstheme="minorHAnsi"/>
        </w:rPr>
        <w:t>dle našich technických a finančních možností výpomoc městu, jeho příspěvkovým organizacím a spolkům. Jednalo se o běžné úkoly, převoz materiálu určeného k vyřazení, stěhování nebo manipulace s nábytkem apod. Vypomáhali jsme s přípravnými pracemi a následným úklidem spojenými s kulturními a společenskými akcemi -  Dny Slavkova, Lampionový průvod, Tenkrát ve Slavkově a další.</w:t>
      </w: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</w:rPr>
      </w:pP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1.21. Využití pracovních sil</w:t>
      </w: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</w:rPr>
        <w:t>Z úřadu práce v rámci VPP a VPS nám byly pos</w:t>
      </w:r>
      <w:r w:rsidR="00D3766B">
        <w:rPr>
          <w:rFonts w:asciiTheme="minorHAnsi" w:hAnsiTheme="minorHAnsi" w:cstheme="minorHAnsi"/>
        </w:rPr>
        <w:t>kytnuty finanční prostředky na tři pracovní místa</w:t>
      </w:r>
      <w:r>
        <w:rPr>
          <w:rFonts w:asciiTheme="minorHAnsi" w:hAnsiTheme="minorHAnsi" w:cstheme="minorHAnsi"/>
        </w:rPr>
        <w:t xml:space="preserve"> od </w:t>
      </w:r>
      <w:r w:rsidR="00D3766B">
        <w:rPr>
          <w:rFonts w:asciiTheme="minorHAnsi" w:hAnsiTheme="minorHAnsi" w:cstheme="minorHAnsi"/>
        </w:rPr>
        <w:t>začátku roku – viz tabulka níže.</w:t>
      </w:r>
      <w:r>
        <w:rPr>
          <w:rFonts w:asciiTheme="minorHAnsi" w:hAnsiTheme="minorHAnsi" w:cstheme="minorHAnsi"/>
        </w:rPr>
        <w:t xml:space="preserve"> Všechny prostřed</w:t>
      </w:r>
      <w:r w:rsidR="00A704F2">
        <w:rPr>
          <w:rFonts w:asciiTheme="minorHAnsi" w:hAnsiTheme="minorHAnsi" w:cstheme="minorHAnsi"/>
        </w:rPr>
        <w:t xml:space="preserve">ky byly plně využity a tito </w:t>
      </w:r>
      <w:r w:rsidR="00A704F2">
        <w:rPr>
          <w:rFonts w:asciiTheme="minorHAnsi" w:hAnsiTheme="minorHAnsi" w:cstheme="minorHAnsi"/>
        </w:rPr>
        <w:lastRenderedPageBreak/>
        <w:t>pracovníci</w:t>
      </w:r>
      <w:r>
        <w:rPr>
          <w:rFonts w:asciiTheme="minorHAnsi" w:hAnsiTheme="minorHAnsi" w:cstheme="minorHAnsi"/>
        </w:rPr>
        <w:t xml:space="preserve"> nám pomáhal</w:t>
      </w:r>
      <w:r w:rsidR="00A704F2">
        <w:rPr>
          <w:rFonts w:asciiTheme="minorHAnsi" w:hAnsiTheme="minorHAnsi" w:cstheme="minorHAnsi"/>
        </w:rPr>
        <w:t>i</w:t>
      </w:r>
      <w:r>
        <w:rPr>
          <w:rFonts w:asciiTheme="minorHAnsi" w:hAnsiTheme="minorHAnsi" w:cstheme="minorHAnsi"/>
        </w:rPr>
        <w:t xml:space="preserve"> především s úklidem při udržování čistoty města a péčí o zeleň. Probační služba nám v průběhu roku nabídla jednoho uchazeče o provedení výkonu náhradního trestu. Společně jsme se dohodli na podmínkách nástupu a výkonu činností. Z důvodu jeho neomluvené absence byla naše nabídka stornována.</w:t>
      </w: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</w:rPr>
      </w:pPr>
    </w:p>
    <w:p w:rsidR="00A43653" w:rsidRDefault="00A43653" w:rsidP="00A43653">
      <w:pPr>
        <w:pStyle w:val="Normlnweb"/>
        <w:numPr>
          <w:ilvl w:val="0"/>
          <w:numId w:val="37"/>
        </w:numPr>
        <w:spacing w:before="0" w:beforeAutospacing="0" w:after="0"/>
        <w:jc w:val="both"/>
        <w:rPr>
          <w:rFonts w:asciiTheme="minorHAnsi" w:hAnsiTheme="minorHAnsi" w:cstheme="minorHAnsi"/>
          <w:b/>
          <w:sz w:val="44"/>
          <w:szCs w:val="44"/>
        </w:rPr>
      </w:pPr>
      <w:r>
        <w:rPr>
          <w:rFonts w:asciiTheme="minorHAnsi" w:hAnsiTheme="minorHAnsi" w:cstheme="minorHAnsi"/>
          <w:b/>
          <w:sz w:val="44"/>
          <w:szCs w:val="44"/>
        </w:rPr>
        <w:t>Plnění úkolů v personální oblasti</w:t>
      </w:r>
    </w:p>
    <w:tbl>
      <w:tblPr>
        <w:tblW w:w="936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6"/>
        <w:gridCol w:w="851"/>
        <w:gridCol w:w="1142"/>
        <w:gridCol w:w="1552"/>
        <w:gridCol w:w="2269"/>
      </w:tblGrid>
      <w:tr w:rsidR="00A43653" w:rsidTr="00A43653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Stálí zaměstnanci TSMS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Počet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Období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Průměrná třída/stupeň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Poznámka</w:t>
            </w:r>
          </w:p>
        </w:tc>
      </w:tr>
      <w:tr w:rsidR="00A43653" w:rsidTr="00A43653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Ředitel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Celý rok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11/11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Smlouva na dobu neurčitou</w:t>
            </w:r>
          </w:p>
        </w:tc>
      </w:tr>
      <w:tr w:rsidR="00A43653" w:rsidTr="00A43653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Ekonom</w:t>
            </w:r>
          </w:p>
          <w:p w:rsidR="00A43653" w:rsidRDefault="00A4365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Ekonom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1-7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5-12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10/12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10/8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Smlouva na dobu neurčitou</w:t>
            </w:r>
          </w:p>
        </w:tc>
      </w:tr>
      <w:tr w:rsidR="00A43653" w:rsidTr="00A43653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Účetní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Celý rok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8/12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Smlouva na dobu neurčitou</w:t>
            </w:r>
          </w:p>
        </w:tc>
      </w:tr>
      <w:tr w:rsidR="00A43653" w:rsidTr="00A43653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Statutární zástupce – správce stromů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Celý rok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10/12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Smlouva na dobu neurčitou</w:t>
            </w:r>
          </w:p>
        </w:tc>
      </w:tr>
      <w:tr w:rsidR="00A43653" w:rsidTr="00A43653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Kompostárna, nakládání s BRO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Celý rok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5/12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5/12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5/12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5/12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Smlouva na dobu neurčitou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43653" w:rsidTr="00A43653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Skládka, udržování a postupná rekultivace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43653" w:rsidTr="00A43653">
        <w:trPr>
          <w:trHeight w:val="338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Čistota města a údržba veřejné zeleně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Celý rok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Celý rok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5-12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Celý rok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Celý rok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Celý rok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Celý rok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5/12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6/12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3/12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4/7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5/9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5/10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5/8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Smlouva na dobu neurčitou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Starobní důchod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Smlouva na dobu určitou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Smlouva na dobu určitou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Smlouva na dobu určitou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Smlouva na dobu neurčitou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</w:p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</w:p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</w:p>
        </w:tc>
      </w:tr>
      <w:tr w:rsidR="00A43653" w:rsidTr="00A43653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Koupaliště, správce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Celý rok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5/12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5/12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Smlouva na dobu neurčitou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43653" w:rsidTr="00A43653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Stadion, správce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3-11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3-11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2/12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2/12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Smlouva na dobu určitou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Starobní důchod</w:t>
            </w:r>
          </w:p>
        </w:tc>
      </w:tr>
      <w:tr w:rsidR="00A43653" w:rsidTr="00A43653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Údržba veřejné zeleně,</w:t>
            </w:r>
          </w:p>
          <w:p w:rsidR="00A43653" w:rsidRDefault="00A4365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nakládání s BRO – přes ÚP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 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1-4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3-12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2/9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3/12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4/8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Smlouva na dobu určitou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Smlouva na dobu určitou</w:t>
            </w:r>
          </w:p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Smlouva na dobu určitou</w:t>
            </w:r>
          </w:p>
        </w:tc>
      </w:tr>
      <w:tr w:rsidR="00A43653" w:rsidTr="00A43653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right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 xml:space="preserve">Celkem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653" w:rsidRDefault="00A4365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</w:tbl>
    <w:p w:rsidR="00A43653" w:rsidRDefault="00A43653" w:rsidP="00A4365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color w:val="FF0000"/>
        </w:rPr>
      </w:pPr>
    </w:p>
    <w:p w:rsidR="00A43653" w:rsidRDefault="00A43653" w:rsidP="00A43653">
      <w:pPr>
        <w:pStyle w:val="Normlnweb"/>
        <w:spacing w:before="0" w:beforeAutospacing="0" w:after="0"/>
        <w:ind w:left="360"/>
        <w:jc w:val="both"/>
        <w:rPr>
          <w:rFonts w:asciiTheme="minorHAnsi" w:hAnsiTheme="minorHAnsi" w:cstheme="minorHAnsi"/>
          <w:color w:val="FF0000"/>
        </w:rPr>
      </w:pPr>
    </w:p>
    <w:tbl>
      <w:tblPr>
        <w:tblW w:w="92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3"/>
        <w:gridCol w:w="851"/>
        <w:gridCol w:w="992"/>
        <w:gridCol w:w="1558"/>
        <w:gridCol w:w="2976"/>
      </w:tblGrid>
      <w:tr w:rsidR="00A43653" w:rsidTr="00A43653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Sezónní zaměstnanci TSMS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Počet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Období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</w:rPr>
              <w:t>Průměrná třída/stupeň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Poznámka</w:t>
            </w:r>
          </w:p>
        </w:tc>
      </w:tr>
      <w:tr w:rsidR="00A43653" w:rsidTr="00A43653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Hřbitov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Celý rok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dohoda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Odemykání a zamykání vchodů</w:t>
            </w:r>
          </w:p>
        </w:tc>
      </w:tr>
      <w:tr w:rsidR="00A43653" w:rsidTr="00A43653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Koupaliště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6 - 8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105,-Kč/hod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4x pokladní, 3x úklid, 9x plavčík</w:t>
            </w:r>
          </w:p>
        </w:tc>
      </w:tr>
      <w:tr w:rsidR="00A43653" w:rsidTr="00A43653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right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Celkem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653" w:rsidRDefault="00A4365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</w:tbl>
    <w:p w:rsidR="00A43653" w:rsidRDefault="00A43653" w:rsidP="00A43653">
      <w:pPr>
        <w:spacing w:after="0"/>
        <w:jc w:val="both"/>
        <w:rPr>
          <w:rFonts w:asciiTheme="minorHAnsi" w:eastAsia="Lucida Sans Unicode" w:hAnsiTheme="minorHAnsi" w:cstheme="minorHAnsi"/>
          <w:b/>
          <w:sz w:val="32"/>
          <w:szCs w:val="28"/>
        </w:rPr>
      </w:pPr>
    </w:p>
    <w:p w:rsidR="00A43653" w:rsidRDefault="00A43653" w:rsidP="00A43653">
      <w:pPr>
        <w:spacing w:after="0"/>
        <w:jc w:val="both"/>
        <w:rPr>
          <w:rFonts w:asciiTheme="minorHAnsi" w:eastAsia="Lucida Sans Unicode" w:hAnsiTheme="minorHAnsi" w:cstheme="minorHAnsi"/>
          <w:b/>
          <w:color w:val="FF0000"/>
          <w:sz w:val="32"/>
          <w:szCs w:val="28"/>
        </w:rPr>
      </w:pPr>
      <w:r>
        <w:rPr>
          <w:rFonts w:asciiTheme="minorHAnsi" w:eastAsia="Lucida Sans Unicode" w:hAnsiTheme="minorHAnsi" w:cstheme="minorHAnsi"/>
          <w:b/>
          <w:sz w:val="32"/>
          <w:szCs w:val="28"/>
        </w:rPr>
        <w:t xml:space="preserve">Vlastní výkazy práce v hodinách </w:t>
      </w:r>
    </w:p>
    <w:p w:rsidR="00A43653" w:rsidRDefault="00A43653" w:rsidP="00A43653">
      <w:pPr>
        <w:spacing w:after="0"/>
        <w:jc w:val="both"/>
        <w:rPr>
          <w:rFonts w:asciiTheme="minorHAnsi" w:eastAsia="Lucida Sans Unicode" w:hAnsiTheme="minorHAnsi" w:cstheme="minorHAnsi"/>
          <w:b/>
          <w:color w:val="FF0000"/>
          <w:sz w:val="32"/>
          <w:szCs w:val="28"/>
        </w:rPr>
      </w:pPr>
    </w:p>
    <w:tbl>
      <w:tblPr>
        <w:tblW w:w="927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23"/>
        <w:gridCol w:w="1250"/>
        <w:gridCol w:w="1288"/>
        <w:gridCol w:w="1487"/>
        <w:gridCol w:w="1638"/>
        <w:gridCol w:w="1690"/>
      </w:tblGrid>
      <w:tr w:rsidR="00A43653" w:rsidTr="003C1E7D">
        <w:trPr>
          <w:trHeight w:val="625"/>
        </w:trPr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43653" w:rsidRPr="008E2277" w:rsidRDefault="00A43653">
            <w:pPr>
              <w:pStyle w:val="TableContents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čtvrtletí</w:t>
            </w:r>
          </w:p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I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čtvrtletí</w:t>
            </w:r>
          </w:p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II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čtvrtletí</w:t>
            </w:r>
          </w:p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III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čtvrtletí</w:t>
            </w:r>
          </w:p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IV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celkem</w:t>
            </w:r>
          </w:p>
        </w:tc>
      </w:tr>
      <w:tr w:rsidR="00A43653" w:rsidTr="003C1E7D">
        <w:tc>
          <w:tcPr>
            <w:tcW w:w="192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Čistota města</w:t>
            </w: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825,5</w:t>
            </w:r>
          </w:p>
        </w:tc>
        <w:tc>
          <w:tcPr>
            <w:tcW w:w="12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1047</w:t>
            </w:r>
          </w:p>
        </w:tc>
        <w:tc>
          <w:tcPr>
            <w:tcW w:w="14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804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1440</w:t>
            </w:r>
          </w:p>
        </w:tc>
        <w:tc>
          <w:tcPr>
            <w:tcW w:w="1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4116,5</w:t>
            </w:r>
          </w:p>
        </w:tc>
      </w:tr>
      <w:tr w:rsidR="00A43653" w:rsidTr="003C1E7D">
        <w:tc>
          <w:tcPr>
            <w:tcW w:w="192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Zeleň</w:t>
            </w: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3371</w:t>
            </w:r>
          </w:p>
        </w:tc>
        <w:tc>
          <w:tcPr>
            <w:tcW w:w="12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3821</w:t>
            </w:r>
          </w:p>
        </w:tc>
        <w:tc>
          <w:tcPr>
            <w:tcW w:w="14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3419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3514,5</w:t>
            </w:r>
          </w:p>
        </w:tc>
        <w:tc>
          <w:tcPr>
            <w:tcW w:w="1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14125,5</w:t>
            </w:r>
          </w:p>
        </w:tc>
      </w:tr>
      <w:tr w:rsidR="00A43653" w:rsidTr="003C1E7D">
        <w:tc>
          <w:tcPr>
            <w:tcW w:w="192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Komunikace</w:t>
            </w: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491</w:t>
            </w:r>
          </w:p>
        </w:tc>
        <w:tc>
          <w:tcPr>
            <w:tcW w:w="12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358,5</w:t>
            </w:r>
          </w:p>
        </w:tc>
        <w:tc>
          <w:tcPr>
            <w:tcW w:w="14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286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202</w:t>
            </w:r>
          </w:p>
        </w:tc>
        <w:tc>
          <w:tcPr>
            <w:tcW w:w="1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1337,5</w:t>
            </w:r>
          </w:p>
        </w:tc>
      </w:tr>
      <w:tr w:rsidR="00A43653" w:rsidTr="003C1E7D">
        <w:tc>
          <w:tcPr>
            <w:tcW w:w="192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Dešťové vpusti</w:t>
            </w: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9</w:t>
            </w:r>
          </w:p>
        </w:tc>
        <w:tc>
          <w:tcPr>
            <w:tcW w:w="12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5</w:t>
            </w:r>
          </w:p>
        </w:tc>
        <w:tc>
          <w:tcPr>
            <w:tcW w:w="14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28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3</w:t>
            </w:r>
          </w:p>
        </w:tc>
        <w:tc>
          <w:tcPr>
            <w:tcW w:w="1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45</w:t>
            </w:r>
          </w:p>
        </w:tc>
      </w:tr>
      <w:tr w:rsidR="00A43653" w:rsidTr="003C1E7D">
        <w:tc>
          <w:tcPr>
            <w:tcW w:w="192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Hřbitov</w:t>
            </w: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80</w:t>
            </w:r>
          </w:p>
        </w:tc>
        <w:tc>
          <w:tcPr>
            <w:tcW w:w="12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5</w:t>
            </w:r>
          </w:p>
        </w:tc>
        <w:tc>
          <w:tcPr>
            <w:tcW w:w="14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40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37</w:t>
            </w:r>
          </w:p>
        </w:tc>
        <w:tc>
          <w:tcPr>
            <w:tcW w:w="1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162</w:t>
            </w:r>
          </w:p>
        </w:tc>
      </w:tr>
      <w:tr w:rsidR="00A43653" w:rsidTr="003C1E7D">
        <w:tc>
          <w:tcPr>
            <w:tcW w:w="192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Dopravní značení</w:t>
            </w: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2</w:t>
            </w:r>
          </w:p>
        </w:tc>
        <w:tc>
          <w:tcPr>
            <w:tcW w:w="12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14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1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2</w:t>
            </w:r>
          </w:p>
        </w:tc>
      </w:tr>
      <w:tr w:rsidR="00A43653" w:rsidTr="003C1E7D">
        <w:tc>
          <w:tcPr>
            <w:tcW w:w="192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Práce pro TS</w:t>
            </w: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1695</w:t>
            </w:r>
          </w:p>
        </w:tc>
        <w:tc>
          <w:tcPr>
            <w:tcW w:w="12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522</w:t>
            </w:r>
          </w:p>
        </w:tc>
        <w:tc>
          <w:tcPr>
            <w:tcW w:w="14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545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663</w:t>
            </w:r>
          </w:p>
        </w:tc>
        <w:tc>
          <w:tcPr>
            <w:tcW w:w="1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3425</w:t>
            </w:r>
          </w:p>
        </w:tc>
      </w:tr>
      <w:tr w:rsidR="00A43653" w:rsidTr="003C1E7D">
        <w:tc>
          <w:tcPr>
            <w:tcW w:w="192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Koupaliště</w:t>
            </w: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760</w:t>
            </w:r>
          </w:p>
        </w:tc>
        <w:tc>
          <w:tcPr>
            <w:tcW w:w="12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1307</w:t>
            </w:r>
          </w:p>
        </w:tc>
        <w:tc>
          <w:tcPr>
            <w:tcW w:w="14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872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188</w:t>
            </w:r>
          </w:p>
        </w:tc>
        <w:tc>
          <w:tcPr>
            <w:tcW w:w="1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3127</w:t>
            </w:r>
          </w:p>
        </w:tc>
      </w:tr>
      <w:tr w:rsidR="00A43653" w:rsidTr="003C1E7D">
        <w:tc>
          <w:tcPr>
            <w:tcW w:w="192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Kompostárna</w:t>
            </w: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241</w:t>
            </w:r>
          </w:p>
        </w:tc>
        <w:tc>
          <w:tcPr>
            <w:tcW w:w="12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984,5</w:t>
            </w:r>
          </w:p>
        </w:tc>
        <w:tc>
          <w:tcPr>
            <w:tcW w:w="14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880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764</w:t>
            </w:r>
          </w:p>
        </w:tc>
        <w:tc>
          <w:tcPr>
            <w:tcW w:w="1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2869,5</w:t>
            </w:r>
          </w:p>
        </w:tc>
      </w:tr>
      <w:tr w:rsidR="00A43653" w:rsidTr="003C1E7D">
        <w:tc>
          <w:tcPr>
            <w:tcW w:w="192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Zimní údržba</w:t>
            </w: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37</w:t>
            </w:r>
          </w:p>
        </w:tc>
        <w:tc>
          <w:tcPr>
            <w:tcW w:w="12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14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303,5</w:t>
            </w:r>
          </w:p>
        </w:tc>
        <w:tc>
          <w:tcPr>
            <w:tcW w:w="1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340,5</w:t>
            </w:r>
          </w:p>
        </w:tc>
      </w:tr>
      <w:tr w:rsidR="00A43653" w:rsidTr="003C1E7D">
        <w:tc>
          <w:tcPr>
            <w:tcW w:w="192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8E2277">
              <w:rPr>
                <w:rFonts w:asciiTheme="minorHAnsi" w:hAnsiTheme="minorHAnsi" w:cstheme="minorHAnsi"/>
                <w:color w:val="000000"/>
              </w:rPr>
              <w:t>Zookoutek</w:t>
            </w:r>
            <w:proofErr w:type="spellEnd"/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12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14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1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0</w:t>
            </w:r>
          </w:p>
        </w:tc>
      </w:tr>
      <w:tr w:rsidR="00A43653" w:rsidTr="003C1E7D">
        <w:tc>
          <w:tcPr>
            <w:tcW w:w="192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Práce pro cizí</w:t>
            </w: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8</w:t>
            </w:r>
          </w:p>
        </w:tc>
        <w:tc>
          <w:tcPr>
            <w:tcW w:w="12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14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12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3</w:t>
            </w:r>
          </w:p>
        </w:tc>
        <w:tc>
          <w:tcPr>
            <w:tcW w:w="1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23</w:t>
            </w:r>
          </w:p>
        </w:tc>
      </w:tr>
      <w:tr w:rsidR="00A43653" w:rsidTr="003C1E7D">
        <w:tc>
          <w:tcPr>
            <w:tcW w:w="192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 xml:space="preserve">Skládka </w:t>
            </w:r>
            <w:proofErr w:type="spellStart"/>
            <w:r w:rsidRPr="008E2277">
              <w:rPr>
                <w:rFonts w:asciiTheme="minorHAnsi" w:hAnsiTheme="minorHAnsi" w:cstheme="minorHAnsi"/>
                <w:color w:val="000000"/>
              </w:rPr>
              <w:t>rekultiv</w:t>
            </w:r>
            <w:proofErr w:type="spellEnd"/>
            <w:r w:rsidRPr="008E2277">
              <w:rPr>
                <w:rFonts w:asciiTheme="minorHAnsi" w:hAnsiTheme="minorHAnsi" w:cstheme="minorHAnsi"/>
                <w:color w:val="000000"/>
              </w:rPr>
              <w:t>.</w:t>
            </w: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56</w:t>
            </w:r>
          </w:p>
        </w:tc>
        <w:tc>
          <w:tcPr>
            <w:tcW w:w="12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14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8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1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64</w:t>
            </w:r>
          </w:p>
        </w:tc>
      </w:tr>
      <w:tr w:rsidR="00A43653" w:rsidTr="003C1E7D">
        <w:tc>
          <w:tcPr>
            <w:tcW w:w="192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Zámecký park</w:t>
            </w: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181</w:t>
            </w:r>
          </w:p>
        </w:tc>
        <w:tc>
          <w:tcPr>
            <w:tcW w:w="12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96</w:t>
            </w:r>
          </w:p>
        </w:tc>
        <w:tc>
          <w:tcPr>
            <w:tcW w:w="14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124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139</w:t>
            </w:r>
          </w:p>
        </w:tc>
        <w:tc>
          <w:tcPr>
            <w:tcW w:w="1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540</w:t>
            </w:r>
          </w:p>
        </w:tc>
      </w:tr>
      <w:tr w:rsidR="00A43653" w:rsidTr="003C1E7D">
        <w:trPr>
          <w:trHeight w:val="422"/>
        </w:trPr>
        <w:tc>
          <w:tcPr>
            <w:tcW w:w="192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Stadion</w:t>
            </w: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67</w:t>
            </w:r>
          </w:p>
        </w:tc>
        <w:tc>
          <w:tcPr>
            <w:tcW w:w="12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26</w:t>
            </w:r>
          </w:p>
        </w:tc>
        <w:tc>
          <w:tcPr>
            <w:tcW w:w="14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16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0</w:t>
            </w:r>
          </w:p>
        </w:tc>
        <w:tc>
          <w:tcPr>
            <w:tcW w:w="1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43653" w:rsidRPr="008E2277" w:rsidRDefault="00A43653">
            <w:pPr>
              <w:pStyle w:val="TableContents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2277">
              <w:rPr>
                <w:rFonts w:asciiTheme="minorHAnsi" w:hAnsiTheme="minorHAnsi" w:cstheme="minorHAnsi"/>
                <w:color w:val="000000"/>
              </w:rPr>
              <w:t>93</w:t>
            </w:r>
          </w:p>
        </w:tc>
      </w:tr>
    </w:tbl>
    <w:p w:rsidR="00A43653" w:rsidRDefault="00A43653" w:rsidP="00A43653">
      <w:pPr>
        <w:pStyle w:val="Standard"/>
      </w:pPr>
    </w:p>
    <w:p w:rsidR="00A43653" w:rsidRDefault="00A43653" w:rsidP="00A43653">
      <w:pPr>
        <w:spacing w:after="0"/>
        <w:jc w:val="both"/>
        <w:rPr>
          <w:rFonts w:asciiTheme="minorHAnsi" w:eastAsia="Lucida Sans Unicode" w:hAnsiTheme="minorHAnsi" w:cstheme="minorHAnsi"/>
          <w:b/>
          <w:color w:val="FF0000"/>
        </w:rPr>
      </w:pPr>
    </w:p>
    <w:p w:rsidR="00A43653" w:rsidRDefault="00A43653" w:rsidP="00A43653">
      <w:pPr>
        <w:rPr>
          <w:rFonts w:asciiTheme="minorHAnsi" w:hAnsiTheme="minorHAnsi" w:cstheme="minorHAnsi"/>
          <w:b/>
          <w:sz w:val="28"/>
          <w:szCs w:val="28"/>
        </w:rPr>
      </w:pPr>
    </w:p>
    <w:p w:rsidR="008E2277" w:rsidRDefault="008E2277" w:rsidP="00A43653">
      <w:pPr>
        <w:rPr>
          <w:rFonts w:asciiTheme="minorHAnsi" w:hAnsiTheme="minorHAnsi" w:cstheme="minorHAnsi"/>
          <w:b/>
          <w:sz w:val="28"/>
          <w:szCs w:val="28"/>
        </w:rPr>
      </w:pPr>
    </w:p>
    <w:p w:rsidR="00A43653" w:rsidRDefault="00A43653" w:rsidP="00A43653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t xml:space="preserve">Přímé náklady </w:t>
      </w:r>
    </w:p>
    <w:p w:rsidR="00A43653" w:rsidRPr="007E2EBC" w:rsidRDefault="00A43653" w:rsidP="00A43653">
      <w:pPr>
        <w:rPr>
          <w:rFonts w:asciiTheme="minorHAnsi" w:eastAsia="Times New Roman" w:hAnsiTheme="minorHAnsi" w:cstheme="minorHAnsi"/>
          <w:b/>
          <w:bCs/>
          <w:sz w:val="24"/>
          <w:szCs w:val="24"/>
          <w:lang w:eastAsia="cs-CZ"/>
        </w:rPr>
      </w:pPr>
      <w:r w:rsidRPr="007E2EBC">
        <w:rPr>
          <w:rFonts w:asciiTheme="minorHAnsi" w:eastAsia="Times New Roman" w:hAnsiTheme="minorHAnsi" w:cstheme="minorHAnsi"/>
          <w:b/>
          <w:bCs/>
          <w:sz w:val="24"/>
          <w:szCs w:val="24"/>
          <w:lang w:eastAsia="cs-CZ"/>
        </w:rPr>
        <w:t>Kalkulace hodinové mzdy pracovníka ČM + VZ a kompostárny</w:t>
      </w:r>
    </w:p>
    <w:tbl>
      <w:tblPr>
        <w:tblW w:w="5000" w:type="pct"/>
        <w:tblCellSpacing w:w="0" w:type="dxa"/>
        <w:tblInd w:w="3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ook w:val="04A0" w:firstRow="1" w:lastRow="0" w:firstColumn="1" w:lastColumn="0" w:noHBand="0" w:noVBand="1"/>
      </w:tblPr>
      <w:tblGrid>
        <w:gridCol w:w="2368"/>
        <w:gridCol w:w="1256"/>
        <w:gridCol w:w="1256"/>
        <w:gridCol w:w="1253"/>
        <w:gridCol w:w="1391"/>
        <w:gridCol w:w="1532"/>
      </w:tblGrid>
      <w:tr w:rsidR="00A43653" w:rsidRPr="007E2EBC" w:rsidTr="00A43653">
        <w:trPr>
          <w:tblCellSpacing w:w="0" w:type="dxa"/>
        </w:trPr>
        <w:tc>
          <w:tcPr>
            <w:tcW w:w="13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DD6EE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43653" w:rsidRPr="007E2EBC" w:rsidRDefault="00A43653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6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DD6EE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rok 2018</w:t>
            </w:r>
          </w:p>
        </w:tc>
        <w:tc>
          <w:tcPr>
            <w:tcW w:w="6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DD6EE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rok 2019</w:t>
            </w:r>
          </w:p>
        </w:tc>
        <w:tc>
          <w:tcPr>
            <w:tcW w:w="6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DD6EE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Rok 2020</w:t>
            </w:r>
          </w:p>
        </w:tc>
        <w:tc>
          <w:tcPr>
            <w:tcW w:w="7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DD6EE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Rok 2021</w:t>
            </w:r>
          </w:p>
        </w:tc>
        <w:tc>
          <w:tcPr>
            <w:tcW w:w="84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DD6EE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Rok 2022</w:t>
            </w:r>
          </w:p>
        </w:tc>
      </w:tr>
      <w:tr w:rsidR="00A43653" w:rsidRPr="007E2EBC" w:rsidTr="00A43653">
        <w:trPr>
          <w:tblCellSpacing w:w="0" w:type="dxa"/>
        </w:trPr>
        <w:tc>
          <w:tcPr>
            <w:tcW w:w="13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proofErr w:type="spellStart"/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Mzd</w:t>
            </w:r>
            <w:proofErr w:type="spellEnd"/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 xml:space="preserve">. </w:t>
            </w:r>
            <w:proofErr w:type="gramStart"/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nákl./HM</w:t>
            </w:r>
            <w:proofErr w:type="gramEnd"/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 xml:space="preserve"> </w:t>
            </w:r>
          </w:p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odvody SP + ZP</w:t>
            </w:r>
          </w:p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ostatní náklady</w:t>
            </w:r>
          </w:p>
        </w:tc>
        <w:tc>
          <w:tcPr>
            <w:tcW w:w="6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4.092.743</w:t>
            </w:r>
          </w:p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1.389.470</w:t>
            </w:r>
          </w:p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129.854</w:t>
            </w:r>
          </w:p>
        </w:tc>
        <w:tc>
          <w:tcPr>
            <w:tcW w:w="6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5.031.936</w:t>
            </w:r>
          </w:p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1.703.413</w:t>
            </w:r>
          </w:p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160.424</w:t>
            </w:r>
          </w:p>
        </w:tc>
        <w:tc>
          <w:tcPr>
            <w:tcW w:w="6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6.158.106</w:t>
            </w:r>
          </w:p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2.048.404</w:t>
            </w:r>
          </w:p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227.991</w:t>
            </w:r>
          </w:p>
        </w:tc>
        <w:tc>
          <w:tcPr>
            <w:tcW w:w="7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6.363.748</w:t>
            </w:r>
          </w:p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2.133.991</w:t>
            </w:r>
          </w:p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315.408</w:t>
            </w:r>
          </w:p>
        </w:tc>
        <w:tc>
          <w:tcPr>
            <w:tcW w:w="84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6 018 779,00</w:t>
            </w:r>
          </w:p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2 033 128,03</w:t>
            </w:r>
          </w:p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128 466,00</w:t>
            </w:r>
          </w:p>
        </w:tc>
      </w:tr>
      <w:tr w:rsidR="00A43653" w:rsidRPr="007E2EBC" w:rsidTr="00A43653">
        <w:trPr>
          <w:tblCellSpacing w:w="0" w:type="dxa"/>
        </w:trPr>
        <w:tc>
          <w:tcPr>
            <w:tcW w:w="13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Celkem</w:t>
            </w:r>
          </w:p>
        </w:tc>
        <w:tc>
          <w:tcPr>
            <w:tcW w:w="6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5.612.067</w:t>
            </w:r>
          </w:p>
        </w:tc>
        <w:tc>
          <w:tcPr>
            <w:tcW w:w="6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6.895.773</w:t>
            </w:r>
          </w:p>
        </w:tc>
        <w:tc>
          <w:tcPr>
            <w:tcW w:w="6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8.434.501</w:t>
            </w:r>
          </w:p>
        </w:tc>
        <w:tc>
          <w:tcPr>
            <w:tcW w:w="7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8.813.147</w:t>
            </w:r>
          </w:p>
        </w:tc>
        <w:tc>
          <w:tcPr>
            <w:tcW w:w="84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8 180 373,03</w:t>
            </w:r>
          </w:p>
        </w:tc>
      </w:tr>
      <w:tr w:rsidR="00A43653" w:rsidRPr="007E2EBC" w:rsidTr="00A43653">
        <w:trPr>
          <w:tblCellSpacing w:w="0" w:type="dxa"/>
        </w:trPr>
        <w:tc>
          <w:tcPr>
            <w:tcW w:w="13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proofErr w:type="spellStart"/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Odpr</w:t>
            </w:r>
            <w:proofErr w:type="spellEnd"/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. hodiny</w:t>
            </w:r>
          </w:p>
        </w:tc>
        <w:tc>
          <w:tcPr>
            <w:tcW w:w="6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23.642</w:t>
            </w:r>
          </w:p>
        </w:tc>
        <w:tc>
          <w:tcPr>
            <w:tcW w:w="6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27.954</w:t>
            </w:r>
          </w:p>
        </w:tc>
        <w:tc>
          <w:tcPr>
            <w:tcW w:w="6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31.303</w:t>
            </w:r>
          </w:p>
        </w:tc>
        <w:tc>
          <w:tcPr>
            <w:tcW w:w="7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31.909</w:t>
            </w:r>
          </w:p>
        </w:tc>
        <w:tc>
          <w:tcPr>
            <w:tcW w:w="84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29 886</w:t>
            </w:r>
          </w:p>
        </w:tc>
      </w:tr>
      <w:tr w:rsidR="00A43653" w:rsidRPr="007E2EBC" w:rsidTr="00A43653">
        <w:trPr>
          <w:trHeight w:val="45"/>
          <w:tblCellSpacing w:w="0" w:type="dxa"/>
        </w:trPr>
        <w:tc>
          <w:tcPr>
            <w:tcW w:w="13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 xml:space="preserve">přímé náklady na 1 </w:t>
            </w:r>
            <w:proofErr w:type="spellStart"/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pracov</w:t>
            </w:r>
            <w:proofErr w:type="spellEnd"/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./hod.</w:t>
            </w:r>
          </w:p>
        </w:tc>
        <w:tc>
          <w:tcPr>
            <w:tcW w:w="6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237,37</w:t>
            </w:r>
          </w:p>
        </w:tc>
        <w:tc>
          <w:tcPr>
            <w:tcW w:w="6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246.68</w:t>
            </w:r>
          </w:p>
        </w:tc>
        <w:tc>
          <w:tcPr>
            <w:tcW w:w="6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269,44</w:t>
            </w:r>
          </w:p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276,20</w:t>
            </w:r>
          </w:p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84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273,72</w:t>
            </w:r>
          </w:p>
        </w:tc>
      </w:tr>
      <w:tr w:rsidR="00A43653" w:rsidRPr="007E2EBC" w:rsidTr="00A43653">
        <w:trPr>
          <w:tblCellSpacing w:w="0" w:type="dxa"/>
        </w:trPr>
        <w:tc>
          <w:tcPr>
            <w:tcW w:w="13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proofErr w:type="spellStart"/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Celk</w:t>
            </w:r>
            <w:proofErr w:type="spellEnd"/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. nákl. TSMS</w:t>
            </w:r>
          </w:p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náklady správy TS</w:t>
            </w:r>
          </w:p>
        </w:tc>
        <w:tc>
          <w:tcPr>
            <w:tcW w:w="6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21.704.730</w:t>
            </w:r>
          </w:p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3.224.576</w:t>
            </w:r>
          </w:p>
        </w:tc>
        <w:tc>
          <w:tcPr>
            <w:tcW w:w="6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23.343.494</w:t>
            </w:r>
          </w:p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3.621.605</w:t>
            </w:r>
          </w:p>
        </w:tc>
        <w:tc>
          <w:tcPr>
            <w:tcW w:w="6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24.068.083</w:t>
            </w:r>
          </w:p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3.504.518</w:t>
            </w:r>
          </w:p>
        </w:tc>
        <w:tc>
          <w:tcPr>
            <w:tcW w:w="7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24.771.383</w:t>
            </w:r>
          </w:p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3.529.934</w:t>
            </w:r>
          </w:p>
        </w:tc>
        <w:tc>
          <w:tcPr>
            <w:tcW w:w="84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25 231 490,87</w:t>
            </w:r>
          </w:p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3 878 156,83</w:t>
            </w:r>
          </w:p>
        </w:tc>
      </w:tr>
      <w:tr w:rsidR="00A43653" w:rsidRPr="007E2EBC" w:rsidTr="00A43653">
        <w:trPr>
          <w:tblCellSpacing w:w="0" w:type="dxa"/>
        </w:trPr>
        <w:tc>
          <w:tcPr>
            <w:tcW w:w="13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správní režie v%</w:t>
            </w:r>
          </w:p>
        </w:tc>
        <w:tc>
          <w:tcPr>
            <w:tcW w:w="6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14,85 %</w:t>
            </w:r>
          </w:p>
        </w:tc>
        <w:tc>
          <w:tcPr>
            <w:tcW w:w="6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19,72 %</w:t>
            </w:r>
          </w:p>
        </w:tc>
        <w:tc>
          <w:tcPr>
            <w:tcW w:w="6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14,56 %</w:t>
            </w:r>
          </w:p>
        </w:tc>
        <w:tc>
          <w:tcPr>
            <w:tcW w:w="7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14,25 %</w:t>
            </w:r>
          </w:p>
        </w:tc>
        <w:tc>
          <w:tcPr>
            <w:tcW w:w="84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43653" w:rsidRPr="007E2EBC" w:rsidRDefault="00A43653">
            <w:pPr>
              <w:spacing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15,37 %</w:t>
            </w:r>
          </w:p>
        </w:tc>
      </w:tr>
    </w:tbl>
    <w:p w:rsidR="00A43653" w:rsidRDefault="00A43653" w:rsidP="00A4365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color w:val="FF0000"/>
          <w:sz w:val="44"/>
          <w:szCs w:val="44"/>
        </w:rPr>
      </w:pPr>
    </w:p>
    <w:p w:rsidR="00A43653" w:rsidRDefault="00A43653" w:rsidP="00A43653">
      <w:pPr>
        <w:spacing w:after="0" w:line="276" w:lineRule="auto"/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Od 1. 9. 2022 byla nařízením vlády č. 264/2022 provedena změna platových tabulek, což vedlo k dalšímu zvýšení průměrné mzdy, a tím i k vyšším přímým nákladům na jednoho pracovníka.</w:t>
      </w:r>
    </w:p>
    <w:p w:rsidR="00A43653" w:rsidRDefault="00A43653" w:rsidP="00A43653">
      <w:pPr>
        <w:pStyle w:val="Normlnweb"/>
        <w:spacing w:before="0" w:beforeAutospacing="0" w:after="0" w:line="276" w:lineRule="auto"/>
        <w:ind w:firstLine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Zaměstnanci jsou pravidelně proškolování v oblasti BOZP a PO. Každoročně probíhají zkoušky řidičů referentských vozidel a zkoušky řidičů s profesní způsobilostí. V pravidelných intervalech probíhá školení strojníků, práce na zvedací plošině, svářečského oprávnění, práce s řetězovými stroji a křovinořezy. Realizovalo se školení pro nakládání s přípravky pro ošetření rostlin likvidaci plevele a II. stupně, které probíhá v pětiletém a tříletém cyklu. </w:t>
      </w: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Účtárna absolvovala semináře: zdaňování platů a mezd, důchodové pojištění, roční zúčtování mezd. Průběžně probíhají preventivní a mimořádné lékařské prohlídky u závodního lékaře. </w:t>
      </w: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</w:rPr>
      </w:pP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  <w:b/>
          <w:sz w:val="44"/>
          <w:szCs w:val="44"/>
        </w:rPr>
      </w:pPr>
      <w:r>
        <w:rPr>
          <w:rFonts w:asciiTheme="minorHAnsi" w:hAnsiTheme="minorHAnsi" w:cstheme="minorHAnsi"/>
          <w:b/>
          <w:sz w:val="44"/>
          <w:szCs w:val="44"/>
        </w:rPr>
        <w:t>3. Plnění úkolů v oblasti hospodaření</w:t>
      </w:r>
    </w:p>
    <w:p w:rsidR="00A43653" w:rsidRDefault="00A43653" w:rsidP="00A43653">
      <w:pPr>
        <w:pStyle w:val="Odstavecseseznamem"/>
        <w:ind w:left="0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3.1. Výrazné odchylky ve vývoji položek nákladů a výnosů k původnímu rozpočtu</w:t>
      </w:r>
    </w:p>
    <w:p w:rsidR="00A43653" w:rsidRDefault="00A43653" w:rsidP="00A43653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Hospodaření TS se řídí schváleným rozpočtem RM ze dne 20. 12. 2021, usnesení 2035/134/RM/2021. Změny v rozpočtu byly prováděny v souladu se směrnicí č. 3/2021 určující vztahy a hospodaření příspěvkových organizací. </w:t>
      </w:r>
    </w:p>
    <w:p w:rsidR="00A43653" w:rsidRDefault="00A43653" w:rsidP="00A43653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Rozpočtovými opatřeními podléhajícími schválení RM – opatřením č. 6 došlo k napojení příjmů za prodej majetku, vrácení stočného a za prodej kompostu ve výši 212 567,- Kč na rozpočet k pokrytí zvýšených nákladů na účtech 501 a 518. Opatřením č. 8 byly napojeny na rozpočet vyšší tržby na koupališti ve výši 450 000,- na pokrytí nákladu na nákup nových vrat 329 000,- Kč a terénní úpravy skládky 121 000,- Kč. Opatřením č. 9 napojení vyšších tržeb na koupališti ve výší 70 000,- Kč na rozpočet k úhradě nákladů spojených s fakturací za zpracování žádosti o dotaci. Opatřením č. 10 napojení vyšších tržeb na koupališti ve výši 450 000,- na </w:t>
      </w:r>
      <w:r>
        <w:rPr>
          <w:sz w:val="24"/>
          <w:szCs w:val="24"/>
        </w:rPr>
        <w:lastRenderedPageBreak/>
        <w:t xml:space="preserve">rozpočet k úhradě nákladů na rekonstrukci střechy GRILBARU na koupališti 254 000,- Kč a na výměnu stropních svítidel v budově TS 196 000,- Kč. Opatřením č. 14 napojení tržeb z prodeje kompostu ve výši 95 000,- Kč a napojení vyšších tržeb z koupaliště ve výši 114 000,- Kč na rozpočet k pokrytí nákladů PHM 109 000,- Kč, servis strojů a zařízení 50 000,- a provozní služby 50 000,- Kč. </w:t>
      </w:r>
    </w:p>
    <w:p w:rsidR="00A43653" w:rsidRDefault="00A43653" w:rsidP="00A43653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listopadu bylo schváleno navýšení příspěvku na provoz – PHM 190 000,- Kč, servis strojů a zařízení 170 000,- Kč, provozní služby 25 000,- Kč, voda koupaliště 75 000,- Kč, voda stadion 40 000,- Kč – celkem 500 000,- Kč. </w:t>
      </w:r>
    </w:p>
    <w:p w:rsidR="00A43653" w:rsidRDefault="00A43653" w:rsidP="00A43653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Dále během celého roku řada vlastních rozpočtových opatření s přesuny na většině nákladových účtu – z důvodu růstu cen u materiálů, čistících a hygienických prostředků, postřiků a hnojiv, spotřeba energií, PHM, opravy, likvidace odpadu, provozní služby, náhrady za DNP (vyšší nemocnost zaměstnanců).</w:t>
      </w:r>
    </w:p>
    <w:p w:rsidR="00A43653" w:rsidRDefault="00A43653" w:rsidP="00A43653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Výnosy z vlastní činnosti jsou v kapitole hřbitov plněny na 112,05 %. V kapitole koupaliště splněny na 199,45 %.  Sezona letního koupaliště byla zahájena </w:t>
      </w:r>
      <w:proofErr w:type="gramStart"/>
      <w:r>
        <w:rPr>
          <w:sz w:val="24"/>
          <w:szCs w:val="24"/>
        </w:rPr>
        <w:t>1.6.2022</w:t>
      </w:r>
      <w:proofErr w:type="gramEnd"/>
      <w:r>
        <w:rPr>
          <w:sz w:val="24"/>
          <w:szCs w:val="24"/>
        </w:rPr>
        <w:t xml:space="preserve"> a ukončena 31.8.2022, během celého období  bylo teplé počasí, které přálo návštěvnosti. Tržby za sezonu 2022 dosáhly výše 2 193 982,70 Kč.  Z prodeje kompostu dosaženo 245 280,- Kč.</w:t>
      </w:r>
    </w:p>
    <w:p w:rsidR="00A43653" w:rsidRDefault="00A43653" w:rsidP="00A43653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Nákladové položky byly čerpány dle schváleného rozpočtu na 109,64 %, dle upraveného rozpočtu na 98,71 %. K výraznému čerpání došlo u řady položek účtu 501 – např. čistící, úklidové a hygienické pomůcky, materiál na opravu a údržbu, postřiky, </w:t>
      </w:r>
      <w:proofErr w:type="gramStart"/>
      <w:r>
        <w:rPr>
          <w:sz w:val="24"/>
          <w:szCs w:val="24"/>
        </w:rPr>
        <w:t xml:space="preserve">PHM , </w:t>
      </w:r>
      <w:proofErr w:type="spellStart"/>
      <w:r>
        <w:rPr>
          <w:sz w:val="24"/>
          <w:szCs w:val="24"/>
        </w:rPr>
        <w:t>kancel</w:t>
      </w:r>
      <w:proofErr w:type="spellEnd"/>
      <w:proofErr w:type="gramEnd"/>
      <w:r>
        <w:rPr>
          <w:sz w:val="24"/>
          <w:szCs w:val="24"/>
        </w:rPr>
        <w:t xml:space="preserve">. potřeby a propagační materiál – především z důvodu výrazného růstu cen. U materiálů na opravu a údržbu z důvodu většího množství oprav prováděných vlastními silami. U kancelářských potřeb a propagační materiálu z důvodu většího množství inzerce. U postřiku středisko stadion nárůst z důvodu vysokého množství nákupu hnojiv na fotbalové hřiště.  Větší čerpání také u spotřeby plynu a vody – růst cen. Výrazné čerpání u položky opravy nemovitého majetku středisko TS – opravy a výměna dveří na budově TS. Položka servis strojů a zařízení středisko ČM – nákladnější opravy řady strojů a zařízení. U položek účtu 518 došlo k výraznému čerpání především u položek likvidace odpadu – z důvodu likvidace uličních smetků a na středisku koupaliště asfaltových směsí z důvodu rekonstrukce střechy </w:t>
      </w:r>
      <w:proofErr w:type="spellStart"/>
      <w:r>
        <w:rPr>
          <w:sz w:val="24"/>
          <w:szCs w:val="24"/>
        </w:rPr>
        <w:t>Grilbaru</w:t>
      </w:r>
      <w:proofErr w:type="spellEnd"/>
      <w:r>
        <w:rPr>
          <w:sz w:val="24"/>
          <w:szCs w:val="24"/>
        </w:rPr>
        <w:t xml:space="preserve">. U mzdových nákladu jsou to především náklady na čerpání náhrad DNP – zvýšená nemocnost zaměstnanců na většině středisek. </w:t>
      </w:r>
    </w:p>
    <w:p w:rsidR="00A43653" w:rsidRDefault="00A43653" w:rsidP="00A43653">
      <w:pPr>
        <w:spacing w:after="0"/>
        <w:jc w:val="both"/>
      </w:pPr>
    </w:p>
    <w:p w:rsidR="00A43653" w:rsidRDefault="00A43653" w:rsidP="00A43653">
      <w:pPr>
        <w:spacing w:after="0" w:line="276" w:lineRule="auto"/>
        <w:rPr>
          <w:rFonts w:asciiTheme="minorHAnsi" w:hAnsiTheme="minorHAnsi" w:cstheme="minorHAnsi"/>
          <w:color w:val="FF0000"/>
          <w:sz w:val="24"/>
          <w:szCs w:val="24"/>
        </w:rPr>
      </w:pPr>
    </w:p>
    <w:p w:rsidR="00A43653" w:rsidRDefault="00A43653" w:rsidP="00A43653">
      <w:pPr>
        <w:spacing w:after="0"/>
        <w:rPr>
          <w:rFonts w:asciiTheme="minorHAnsi" w:eastAsia="Times New Roman" w:hAnsiTheme="minorHAnsi" w:cstheme="minorHAnsi"/>
          <w:bCs/>
          <w:sz w:val="24"/>
          <w:szCs w:val="24"/>
          <w:lang w:eastAsia="cs-CZ"/>
        </w:rPr>
      </w:pPr>
      <w:r>
        <w:rPr>
          <w:rFonts w:asciiTheme="minorHAnsi" w:eastAsia="Lucida Sans Unicode" w:hAnsiTheme="minorHAnsi" w:cstheme="minorHAnsi"/>
          <w:b/>
          <w:iCs/>
          <w:sz w:val="24"/>
          <w:szCs w:val="24"/>
        </w:rPr>
        <w:t xml:space="preserve">3.1.1. Přehled spotřeby el. </w:t>
      </w:r>
      <w:proofErr w:type="gramStart"/>
      <w:r>
        <w:rPr>
          <w:rFonts w:asciiTheme="minorHAnsi" w:eastAsia="Lucida Sans Unicode" w:hAnsiTheme="minorHAnsi" w:cstheme="minorHAnsi"/>
          <w:b/>
          <w:iCs/>
          <w:sz w:val="24"/>
          <w:szCs w:val="24"/>
        </w:rPr>
        <w:t>energie</w:t>
      </w:r>
      <w:proofErr w:type="gramEnd"/>
      <w:r>
        <w:rPr>
          <w:rFonts w:asciiTheme="minorHAnsi" w:eastAsia="Lucida Sans Unicode" w:hAnsiTheme="minorHAnsi" w:cstheme="minorHAnsi"/>
          <w:b/>
          <w:iCs/>
          <w:sz w:val="24"/>
          <w:szCs w:val="24"/>
        </w:rPr>
        <w:t>, plynu a vody v TSMS</w:t>
      </w:r>
    </w:p>
    <w:p w:rsidR="00A43653" w:rsidRDefault="00A43653" w:rsidP="00A43653">
      <w:pPr>
        <w:spacing w:after="0"/>
        <w:rPr>
          <w:rFonts w:asciiTheme="minorHAnsi" w:eastAsia="Lucida Sans Unicode" w:hAnsiTheme="minorHAnsi" w:cstheme="minorHAnsi"/>
          <w:b/>
          <w:iCs/>
          <w:sz w:val="24"/>
          <w:szCs w:val="24"/>
        </w:rPr>
      </w:pPr>
      <w:r>
        <w:rPr>
          <w:rFonts w:asciiTheme="minorHAnsi" w:eastAsia="Lucida Sans Unicode" w:hAnsiTheme="minorHAnsi" w:cstheme="minorHAnsi"/>
          <w:b/>
          <w:iCs/>
          <w:sz w:val="24"/>
          <w:szCs w:val="24"/>
        </w:rPr>
        <w:t xml:space="preserve"> </w:t>
      </w:r>
    </w:p>
    <w:p w:rsidR="00A43653" w:rsidRDefault="00A43653" w:rsidP="00A43653">
      <w:pPr>
        <w:spacing w:after="0"/>
        <w:rPr>
          <w:rFonts w:asciiTheme="minorHAnsi" w:eastAsia="Lucida Sans Unicode" w:hAnsiTheme="minorHAnsi" w:cstheme="minorHAnsi"/>
          <w:b/>
          <w:iCs/>
          <w:sz w:val="24"/>
          <w:szCs w:val="24"/>
        </w:rPr>
      </w:pPr>
    </w:p>
    <w:tbl>
      <w:tblPr>
        <w:tblW w:w="907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665"/>
        <w:gridCol w:w="1935"/>
        <w:gridCol w:w="1921"/>
        <w:gridCol w:w="1852"/>
        <w:gridCol w:w="1702"/>
      </w:tblGrid>
      <w:tr w:rsidR="00A43653" w:rsidTr="00A43653"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C6D9F1"/>
            <w:hideMark/>
          </w:tcPr>
          <w:p w:rsidR="00A43653" w:rsidRDefault="00A43653">
            <w:pPr>
              <w:pStyle w:val="Nadpistabulky"/>
              <w:snapToGrid w:val="0"/>
              <w:rPr>
                <w:rFonts w:asciiTheme="minorHAnsi" w:eastAsia="Times New Roman" w:hAnsiTheme="minorHAnsi" w:cstheme="minorHAnsi"/>
                <w:i w:val="0"/>
                <w:color w:val="auto"/>
              </w:rPr>
            </w:pPr>
            <w:r>
              <w:rPr>
                <w:rFonts w:asciiTheme="minorHAnsi" w:eastAsia="Times New Roman" w:hAnsiTheme="minorHAnsi" w:cstheme="minorHAnsi"/>
                <w:i w:val="0"/>
                <w:color w:val="auto"/>
              </w:rPr>
              <w:t>Rok 2022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6D9F1"/>
            <w:hideMark/>
          </w:tcPr>
          <w:p w:rsidR="00A43653" w:rsidRDefault="00A43653">
            <w:pPr>
              <w:pStyle w:val="Nadpistabulky"/>
              <w:snapToGrid w:val="0"/>
              <w:rPr>
                <w:rFonts w:asciiTheme="minorHAnsi" w:eastAsia="Times New Roman" w:hAnsiTheme="minorHAnsi" w:cstheme="minorHAnsi"/>
                <w:i w:val="0"/>
                <w:color w:val="auto"/>
              </w:rPr>
            </w:pPr>
            <w:proofErr w:type="spellStart"/>
            <w:proofErr w:type="gramStart"/>
            <w:r>
              <w:rPr>
                <w:rFonts w:asciiTheme="minorHAnsi" w:eastAsia="Times New Roman" w:hAnsiTheme="minorHAnsi" w:cstheme="minorHAnsi"/>
                <w:i w:val="0"/>
                <w:color w:val="auto"/>
              </w:rPr>
              <w:t>El</w:t>
            </w:r>
            <w:proofErr w:type="gramEnd"/>
            <w:r>
              <w:rPr>
                <w:rFonts w:asciiTheme="minorHAnsi" w:eastAsia="Times New Roman" w:hAnsiTheme="minorHAnsi" w:cstheme="minorHAnsi"/>
                <w:i w:val="0"/>
                <w:color w:val="auto"/>
              </w:rPr>
              <w:t>.</w:t>
            </w:r>
            <w:proofErr w:type="gramStart"/>
            <w:r>
              <w:rPr>
                <w:rFonts w:asciiTheme="minorHAnsi" w:eastAsia="Times New Roman" w:hAnsiTheme="minorHAnsi" w:cstheme="minorHAnsi"/>
                <w:i w:val="0"/>
                <w:color w:val="auto"/>
              </w:rPr>
              <w:t>energie</w:t>
            </w:r>
            <w:proofErr w:type="spellEnd"/>
            <w:proofErr w:type="gramEnd"/>
            <w:r>
              <w:rPr>
                <w:rFonts w:asciiTheme="minorHAnsi" w:eastAsia="Times New Roman" w:hAnsiTheme="minorHAnsi" w:cstheme="minorHAnsi"/>
                <w:i w:val="0"/>
                <w:color w:val="auto"/>
              </w:rPr>
              <w:t xml:space="preserve"> </w:t>
            </w:r>
          </w:p>
          <w:p w:rsidR="00A43653" w:rsidRDefault="00A43653">
            <w:pPr>
              <w:pStyle w:val="Nadpistabulky"/>
              <w:rPr>
                <w:rFonts w:asciiTheme="minorHAnsi" w:eastAsia="Times New Roman" w:hAnsiTheme="minorHAnsi" w:cstheme="minorHAnsi"/>
                <w:i w:val="0"/>
                <w:color w:val="auto"/>
              </w:rPr>
            </w:pPr>
            <w:r>
              <w:rPr>
                <w:rFonts w:asciiTheme="minorHAnsi" w:eastAsia="Times New Roman" w:hAnsiTheme="minorHAnsi" w:cstheme="minorHAnsi"/>
                <w:i w:val="0"/>
                <w:color w:val="auto"/>
              </w:rPr>
              <w:t>v Kč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6D9F1"/>
            <w:hideMark/>
          </w:tcPr>
          <w:p w:rsidR="00A43653" w:rsidRDefault="00A43653">
            <w:pPr>
              <w:pStyle w:val="Nadpistabulky"/>
              <w:snapToGrid w:val="0"/>
              <w:rPr>
                <w:rFonts w:asciiTheme="minorHAnsi" w:eastAsia="Times New Roman" w:hAnsiTheme="minorHAnsi" w:cstheme="minorHAnsi"/>
                <w:i w:val="0"/>
                <w:color w:val="auto"/>
              </w:rPr>
            </w:pPr>
            <w:r>
              <w:rPr>
                <w:rFonts w:asciiTheme="minorHAnsi" w:eastAsia="Times New Roman" w:hAnsiTheme="minorHAnsi" w:cstheme="minorHAnsi"/>
                <w:i w:val="0"/>
                <w:color w:val="auto"/>
              </w:rPr>
              <w:t xml:space="preserve"> Plyn</w:t>
            </w:r>
          </w:p>
          <w:p w:rsidR="00A43653" w:rsidRDefault="00A43653">
            <w:pPr>
              <w:pStyle w:val="Nadpistabulky"/>
              <w:rPr>
                <w:rFonts w:asciiTheme="minorHAnsi" w:eastAsia="Times New Roman" w:hAnsiTheme="minorHAnsi" w:cstheme="minorHAnsi"/>
                <w:i w:val="0"/>
                <w:color w:val="auto"/>
              </w:rPr>
            </w:pPr>
            <w:r>
              <w:rPr>
                <w:rFonts w:asciiTheme="minorHAnsi" w:eastAsia="Times New Roman" w:hAnsiTheme="minorHAnsi" w:cstheme="minorHAnsi"/>
                <w:i w:val="0"/>
                <w:color w:val="auto"/>
              </w:rPr>
              <w:t xml:space="preserve">v Kč  </w:t>
            </w:r>
          </w:p>
        </w:tc>
        <w:tc>
          <w:tcPr>
            <w:tcW w:w="18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6D9F1"/>
            <w:hideMark/>
          </w:tcPr>
          <w:p w:rsidR="00A43653" w:rsidRDefault="00A43653">
            <w:pPr>
              <w:pStyle w:val="Nadpistabulky"/>
              <w:snapToGrid w:val="0"/>
              <w:rPr>
                <w:rFonts w:asciiTheme="minorHAnsi" w:eastAsia="Times New Roman" w:hAnsiTheme="minorHAnsi" w:cstheme="minorHAnsi"/>
                <w:i w:val="0"/>
                <w:color w:val="auto"/>
              </w:rPr>
            </w:pPr>
            <w:r>
              <w:rPr>
                <w:rFonts w:asciiTheme="minorHAnsi" w:eastAsia="Times New Roman" w:hAnsiTheme="minorHAnsi" w:cstheme="minorHAnsi"/>
                <w:i w:val="0"/>
                <w:color w:val="auto"/>
              </w:rPr>
              <w:t>Voda</w:t>
            </w:r>
          </w:p>
          <w:p w:rsidR="00A43653" w:rsidRDefault="00A43653">
            <w:pPr>
              <w:pStyle w:val="Nadpistabulky"/>
              <w:rPr>
                <w:rFonts w:asciiTheme="minorHAnsi" w:eastAsia="Times New Roman" w:hAnsiTheme="minorHAnsi" w:cstheme="minorHAnsi"/>
                <w:i w:val="0"/>
                <w:color w:val="auto"/>
              </w:rPr>
            </w:pPr>
            <w:r>
              <w:rPr>
                <w:rFonts w:asciiTheme="minorHAnsi" w:eastAsia="Times New Roman" w:hAnsiTheme="minorHAnsi" w:cstheme="minorHAnsi"/>
                <w:i w:val="0"/>
                <w:color w:val="auto"/>
              </w:rPr>
              <w:t xml:space="preserve">v Kč 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6D9F1"/>
            <w:hideMark/>
          </w:tcPr>
          <w:p w:rsidR="00A43653" w:rsidRDefault="00A43653">
            <w:pPr>
              <w:pStyle w:val="Nadpistabulky"/>
              <w:snapToGrid w:val="0"/>
              <w:rPr>
                <w:rFonts w:asciiTheme="minorHAnsi" w:eastAsia="Times New Roman" w:hAnsiTheme="minorHAnsi" w:cstheme="minorHAnsi"/>
                <w:i w:val="0"/>
                <w:color w:val="auto"/>
              </w:rPr>
            </w:pPr>
            <w:r>
              <w:rPr>
                <w:rFonts w:asciiTheme="minorHAnsi" w:eastAsia="Times New Roman" w:hAnsiTheme="minorHAnsi" w:cstheme="minorHAnsi"/>
                <w:i w:val="0"/>
                <w:color w:val="auto"/>
              </w:rPr>
              <w:t xml:space="preserve">Celkem </w:t>
            </w:r>
          </w:p>
        </w:tc>
      </w:tr>
      <w:tr w:rsidR="00A43653" w:rsidTr="00A43653">
        <w:tc>
          <w:tcPr>
            <w:tcW w:w="166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>
              <w:rPr>
                <w:rFonts w:asciiTheme="minorHAnsi" w:eastAsia="Times New Roman" w:hAnsiTheme="minorHAnsi" w:cstheme="minorHAnsi"/>
                <w:color w:val="auto"/>
              </w:rPr>
              <w:t>Předpoklad</w:t>
            </w:r>
          </w:p>
        </w:tc>
        <w:tc>
          <w:tcPr>
            <w:tcW w:w="19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>
              <w:rPr>
                <w:rFonts w:asciiTheme="minorHAnsi" w:eastAsia="Times New Roman" w:hAnsiTheme="minorHAnsi" w:cstheme="minorHAnsi"/>
                <w:color w:val="auto"/>
              </w:rPr>
              <w:t>2 168 000,00 + ÚNP 200 000</w:t>
            </w:r>
          </w:p>
        </w:tc>
        <w:tc>
          <w:tcPr>
            <w:tcW w:w="19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>
              <w:rPr>
                <w:rFonts w:asciiTheme="minorHAnsi" w:eastAsia="Times New Roman" w:hAnsiTheme="minorHAnsi" w:cstheme="minorHAnsi"/>
                <w:color w:val="auto"/>
              </w:rPr>
              <w:t>110 000,00</w:t>
            </w:r>
          </w:p>
        </w:tc>
        <w:tc>
          <w:tcPr>
            <w:tcW w:w="1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>
              <w:rPr>
                <w:rFonts w:asciiTheme="minorHAnsi" w:eastAsia="Times New Roman" w:hAnsiTheme="minorHAnsi" w:cstheme="minorHAnsi"/>
                <w:color w:val="auto"/>
              </w:rPr>
              <w:t>735 000,00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bCs/>
                <w:color w:val="auto"/>
              </w:rPr>
            </w:pPr>
            <w:r>
              <w:rPr>
                <w:rFonts w:asciiTheme="minorHAnsi" w:eastAsia="Times New Roman" w:hAnsiTheme="minorHAnsi" w:cstheme="minorHAnsi"/>
                <w:bCs/>
                <w:color w:val="auto"/>
              </w:rPr>
              <w:t>3 013 000,00</w:t>
            </w:r>
          </w:p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bCs/>
                <w:color w:val="auto"/>
              </w:rPr>
            </w:pPr>
            <w:r>
              <w:rPr>
                <w:rFonts w:asciiTheme="minorHAnsi" w:eastAsia="Times New Roman" w:hAnsiTheme="minorHAnsi" w:cstheme="minorHAnsi"/>
                <w:bCs/>
                <w:color w:val="auto"/>
              </w:rPr>
              <w:t>3 213 000,00</w:t>
            </w:r>
          </w:p>
        </w:tc>
      </w:tr>
      <w:tr w:rsidR="00A43653" w:rsidTr="00A43653">
        <w:tc>
          <w:tcPr>
            <w:tcW w:w="166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>
              <w:rPr>
                <w:rFonts w:asciiTheme="minorHAnsi" w:eastAsia="Times New Roman" w:hAnsiTheme="minorHAnsi" w:cstheme="minorHAnsi"/>
                <w:color w:val="auto"/>
              </w:rPr>
              <w:t>Skutečnost</w:t>
            </w:r>
          </w:p>
        </w:tc>
        <w:tc>
          <w:tcPr>
            <w:tcW w:w="19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>
              <w:rPr>
                <w:rFonts w:asciiTheme="minorHAnsi" w:eastAsia="Times New Roman" w:hAnsiTheme="minorHAnsi" w:cstheme="minorHAnsi"/>
                <w:color w:val="auto"/>
              </w:rPr>
              <w:t>2 156 587,78</w:t>
            </w:r>
          </w:p>
        </w:tc>
        <w:tc>
          <w:tcPr>
            <w:tcW w:w="19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>
              <w:rPr>
                <w:rFonts w:asciiTheme="minorHAnsi" w:eastAsia="Times New Roman" w:hAnsiTheme="minorHAnsi" w:cstheme="minorHAnsi"/>
                <w:color w:val="auto"/>
              </w:rPr>
              <w:t>138 081,72</w:t>
            </w:r>
          </w:p>
        </w:tc>
        <w:tc>
          <w:tcPr>
            <w:tcW w:w="1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>
              <w:rPr>
                <w:rFonts w:asciiTheme="minorHAnsi" w:eastAsia="Times New Roman" w:hAnsiTheme="minorHAnsi" w:cstheme="minorHAnsi"/>
                <w:color w:val="auto"/>
              </w:rPr>
              <w:t>879 745,08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bCs/>
                <w:color w:val="auto"/>
              </w:rPr>
            </w:pPr>
            <w:r>
              <w:rPr>
                <w:rFonts w:asciiTheme="minorHAnsi" w:eastAsia="Times New Roman" w:hAnsiTheme="minorHAnsi" w:cstheme="minorHAnsi"/>
                <w:bCs/>
                <w:color w:val="auto"/>
              </w:rPr>
              <w:t>3 174 414,58</w:t>
            </w:r>
          </w:p>
        </w:tc>
      </w:tr>
    </w:tbl>
    <w:p w:rsidR="00A43653" w:rsidRDefault="00A43653" w:rsidP="00A43653">
      <w:pPr>
        <w:spacing w:after="0"/>
        <w:rPr>
          <w:rFonts w:asciiTheme="minorHAnsi" w:eastAsia="Lucida Sans Unicode" w:hAnsiTheme="minorHAnsi" w:cstheme="minorHAnsi"/>
          <w:b/>
          <w:iCs/>
          <w:color w:val="FF0000"/>
          <w:sz w:val="24"/>
          <w:szCs w:val="24"/>
        </w:rPr>
      </w:pPr>
    </w:p>
    <w:p w:rsidR="00A43653" w:rsidRDefault="00A43653" w:rsidP="00A43653">
      <w:pPr>
        <w:spacing w:after="0"/>
        <w:rPr>
          <w:rFonts w:asciiTheme="minorHAnsi" w:eastAsia="Lucida Sans Unicode" w:hAnsiTheme="minorHAnsi" w:cstheme="minorHAnsi"/>
          <w:b/>
          <w:iCs/>
          <w:color w:val="FF0000"/>
          <w:sz w:val="24"/>
          <w:szCs w:val="24"/>
        </w:rPr>
      </w:pPr>
    </w:p>
    <w:p w:rsidR="00A43653" w:rsidRDefault="00A43653" w:rsidP="00A43653">
      <w:pPr>
        <w:spacing w:after="0"/>
        <w:rPr>
          <w:rFonts w:asciiTheme="minorHAnsi" w:eastAsia="Lucida Sans Unicode" w:hAnsiTheme="minorHAnsi" w:cstheme="minorHAnsi"/>
          <w:b/>
          <w:iCs/>
          <w:color w:val="FF0000"/>
          <w:sz w:val="24"/>
          <w:szCs w:val="24"/>
        </w:rPr>
      </w:pPr>
    </w:p>
    <w:p w:rsidR="00A43653" w:rsidRDefault="00A43653" w:rsidP="00A43653">
      <w:pPr>
        <w:spacing w:after="0"/>
        <w:rPr>
          <w:rFonts w:asciiTheme="minorHAnsi" w:eastAsia="Lucida Sans Unicode" w:hAnsiTheme="minorHAnsi" w:cstheme="minorHAnsi"/>
          <w:b/>
          <w:iCs/>
          <w:color w:val="FF0000"/>
          <w:sz w:val="24"/>
          <w:szCs w:val="24"/>
        </w:rPr>
      </w:pPr>
    </w:p>
    <w:p w:rsidR="003535C1" w:rsidRDefault="003535C1" w:rsidP="00A43653">
      <w:pPr>
        <w:spacing w:after="0"/>
        <w:rPr>
          <w:rFonts w:asciiTheme="minorHAnsi" w:eastAsia="Lucida Sans Unicode" w:hAnsiTheme="minorHAnsi" w:cstheme="minorHAnsi"/>
          <w:b/>
          <w:iCs/>
          <w:color w:val="FF0000"/>
          <w:sz w:val="24"/>
          <w:szCs w:val="24"/>
        </w:rPr>
      </w:pPr>
    </w:p>
    <w:p w:rsidR="003535C1" w:rsidRDefault="003535C1" w:rsidP="00A43653">
      <w:pPr>
        <w:spacing w:after="0"/>
        <w:rPr>
          <w:rFonts w:asciiTheme="minorHAnsi" w:eastAsia="Lucida Sans Unicode" w:hAnsiTheme="minorHAnsi" w:cstheme="minorHAnsi"/>
          <w:b/>
          <w:iCs/>
          <w:color w:val="FF0000"/>
          <w:sz w:val="24"/>
          <w:szCs w:val="24"/>
        </w:rPr>
      </w:pPr>
    </w:p>
    <w:p w:rsidR="00A43653" w:rsidRDefault="00A43653" w:rsidP="00A43653">
      <w:pPr>
        <w:spacing w:after="0"/>
        <w:rPr>
          <w:rFonts w:asciiTheme="minorHAnsi" w:eastAsia="Lucida Sans Unicode" w:hAnsiTheme="minorHAnsi" w:cstheme="minorHAnsi"/>
          <w:b/>
          <w:iCs/>
          <w:sz w:val="24"/>
          <w:szCs w:val="24"/>
        </w:rPr>
      </w:pPr>
      <w:r>
        <w:rPr>
          <w:rFonts w:asciiTheme="minorHAnsi" w:eastAsia="Lucida Sans Unicode" w:hAnsiTheme="minorHAnsi" w:cstheme="minorHAnsi"/>
          <w:b/>
          <w:iCs/>
          <w:sz w:val="24"/>
          <w:szCs w:val="24"/>
        </w:rPr>
        <w:lastRenderedPageBreak/>
        <w:t>3.1.2.  Elektrická energie, plyn, voda v Kč dle kapitol za rok 2022</w:t>
      </w:r>
    </w:p>
    <w:p w:rsidR="00A43653" w:rsidRDefault="00A43653" w:rsidP="00A43653">
      <w:pPr>
        <w:spacing w:after="0"/>
        <w:rPr>
          <w:rFonts w:asciiTheme="minorHAnsi" w:eastAsia="Lucida Sans Unicode" w:hAnsiTheme="minorHAnsi" w:cstheme="minorHAnsi"/>
          <w:b/>
          <w:iCs/>
          <w:color w:val="FF0000"/>
          <w:sz w:val="24"/>
          <w:szCs w:val="24"/>
        </w:rPr>
      </w:pPr>
    </w:p>
    <w:tbl>
      <w:tblPr>
        <w:tblW w:w="907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702"/>
        <w:gridCol w:w="1986"/>
        <w:gridCol w:w="1560"/>
        <w:gridCol w:w="1418"/>
        <w:gridCol w:w="1417"/>
        <w:gridCol w:w="992"/>
      </w:tblGrid>
      <w:tr w:rsidR="00A43653" w:rsidTr="00A43653">
        <w:trPr>
          <w:tblHeader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C6D9F1"/>
            <w:hideMark/>
          </w:tcPr>
          <w:p w:rsidR="00A43653" w:rsidRDefault="00A43653">
            <w:pPr>
              <w:pStyle w:val="Nadpistabulky"/>
              <w:snapToGrid w:val="0"/>
              <w:rPr>
                <w:rFonts w:asciiTheme="minorHAnsi" w:hAnsiTheme="minorHAnsi" w:cstheme="minorHAnsi"/>
                <w:i w:val="0"/>
                <w:color w:val="auto"/>
              </w:rPr>
            </w:pPr>
            <w:r>
              <w:rPr>
                <w:rFonts w:asciiTheme="minorHAnsi" w:hAnsiTheme="minorHAnsi" w:cstheme="minorHAnsi"/>
                <w:i w:val="0"/>
                <w:color w:val="auto"/>
              </w:rPr>
              <w:t xml:space="preserve">Kapitola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6D9F1"/>
            <w:hideMark/>
          </w:tcPr>
          <w:p w:rsidR="00A43653" w:rsidRDefault="00A43653">
            <w:pPr>
              <w:pStyle w:val="Nadpistabulky"/>
              <w:snapToGrid w:val="0"/>
              <w:rPr>
                <w:rFonts w:asciiTheme="minorHAnsi" w:hAnsiTheme="minorHAnsi" w:cstheme="minorHAnsi"/>
                <w:i w:val="0"/>
                <w:color w:val="auto"/>
              </w:rPr>
            </w:pPr>
            <w:r>
              <w:rPr>
                <w:rFonts w:asciiTheme="minorHAnsi" w:hAnsiTheme="minorHAnsi" w:cstheme="minorHAnsi"/>
                <w:i w:val="0"/>
                <w:color w:val="auto"/>
              </w:rPr>
              <w:t xml:space="preserve">el. </w:t>
            </w:r>
            <w:proofErr w:type="gramStart"/>
            <w:r>
              <w:rPr>
                <w:rFonts w:asciiTheme="minorHAnsi" w:hAnsiTheme="minorHAnsi" w:cstheme="minorHAnsi"/>
                <w:i w:val="0"/>
                <w:color w:val="auto"/>
              </w:rPr>
              <w:t>energie</w:t>
            </w:r>
            <w:proofErr w:type="gramEnd"/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6D9F1"/>
            <w:hideMark/>
          </w:tcPr>
          <w:p w:rsidR="00A43653" w:rsidRDefault="00A43653">
            <w:pPr>
              <w:pStyle w:val="Nadpistabulky"/>
              <w:snapToGrid w:val="0"/>
              <w:rPr>
                <w:rFonts w:asciiTheme="minorHAnsi" w:hAnsiTheme="minorHAnsi" w:cstheme="minorHAnsi"/>
                <w:i w:val="0"/>
                <w:color w:val="auto"/>
              </w:rPr>
            </w:pPr>
            <w:r>
              <w:rPr>
                <w:rFonts w:asciiTheme="minorHAnsi" w:hAnsiTheme="minorHAnsi" w:cstheme="minorHAnsi"/>
                <w:i w:val="0"/>
                <w:color w:val="auto"/>
              </w:rPr>
              <w:t>Plyn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6D9F1"/>
            <w:hideMark/>
          </w:tcPr>
          <w:p w:rsidR="00A43653" w:rsidRDefault="00A43653">
            <w:pPr>
              <w:pStyle w:val="Nadpistabulky"/>
              <w:snapToGrid w:val="0"/>
              <w:rPr>
                <w:rFonts w:asciiTheme="minorHAnsi" w:hAnsiTheme="minorHAnsi" w:cstheme="minorHAnsi"/>
                <w:i w:val="0"/>
                <w:color w:val="auto"/>
              </w:rPr>
            </w:pPr>
            <w:r>
              <w:rPr>
                <w:rFonts w:asciiTheme="minorHAnsi" w:hAnsiTheme="minorHAnsi" w:cstheme="minorHAnsi"/>
                <w:i w:val="0"/>
                <w:color w:val="auto"/>
              </w:rPr>
              <w:t>Voda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hideMark/>
          </w:tcPr>
          <w:p w:rsidR="00A43653" w:rsidRDefault="00A43653">
            <w:pPr>
              <w:pStyle w:val="Nadpistabulky"/>
              <w:snapToGrid w:val="0"/>
              <w:rPr>
                <w:rFonts w:asciiTheme="minorHAnsi" w:hAnsiTheme="minorHAnsi" w:cstheme="minorHAnsi"/>
                <w:i w:val="0"/>
                <w:color w:val="auto"/>
              </w:rPr>
            </w:pPr>
            <w:r>
              <w:rPr>
                <w:rFonts w:asciiTheme="minorHAnsi" w:hAnsiTheme="minorHAnsi" w:cstheme="minorHAnsi"/>
                <w:i w:val="0"/>
                <w:color w:val="auto"/>
              </w:rPr>
              <w:t>Celkem Kč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6D9F1"/>
            <w:hideMark/>
          </w:tcPr>
          <w:p w:rsidR="00A43653" w:rsidRDefault="00A43653">
            <w:pPr>
              <w:pStyle w:val="Nadpistabulky"/>
              <w:snapToGrid w:val="0"/>
              <w:rPr>
                <w:rFonts w:asciiTheme="minorHAnsi" w:hAnsiTheme="minorHAnsi" w:cstheme="minorHAnsi"/>
                <w:i w:val="0"/>
                <w:color w:val="auto"/>
              </w:rPr>
            </w:pPr>
            <w:r>
              <w:rPr>
                <w:rFonts w:asciiTheme="minorHAnsi" w:hAnsiTheme="minorHAnsi" w:cstheme="minorHAnsi"/>
                <w:i w:val="0"/>
                <w:color w:val="auto"/>
              </w:rPr>
              <w:t xml:space="preserve">% z celku </w:t>
            </w:r>
          </w:p>
        </w:tc>
      </w:tr>
      <w:tr w:rsidR="00A43653" w:rsidTr="00A43653">
        <w:tc>
          <w:tcPr>
            <w:tcW w:w="1701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C6D9F1"/>
            <w:hideMark/>
          </w:tcPr>
          <w:p w:rsidR="00A43653" w:rsidRDefault="00A43653">
            <w:pPr>
              <w:pStyle w:val="Obsahtabulky"/>
              <w:snapToGrid w:val="0"/>
              <w:jc w:val="both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Kompostárna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-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-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-</w:t>
            </w:r>
          </w:p>
        </w:tc>
      </w:tr>
      <w:tr w:rsidR="00A43653" w:rsidTr="00A43653">
        <w:tc>
          <w:tcPr>
            <w:tcW w:w="1701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C6D9F1"/>
            <w:hideMark/>
          </w:tcPr>
          <w:p w:rsidR="00A43653" w:rsidRDefault="00A43653">
            <w:pPr>
              <w:pStyle w:val="Obsahtabulky"/>
              <w:snapToGrid w:val="0"/>
              <w:jc w:val="both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 xml:space="preserve">TS 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54 072,02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138 071,72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108 124,67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300 278,41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9,46</w:t>
            </w:r>
          </w:p>
        </w:tc>
      </w:tr>
      <w:tr w:rsidR="00A43653" w:rsidTr="00A43653">
        <w:tc>
          <w:tcPr>
            <w:tcW w:w="1701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C6D9F1"/>
            <w:hideMark/>
          </w:tcPr>
          <w:p w:rsidR="00A43653" w:rsidRDefault="00A43653">
            <w:pPr>
              <w:pStyle w:val="Obsahtabulky"/>
              <w:snapToGrid w:val="0"/>
              <w:jc w:val="both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Koupaliště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 xml:space="preserve">555 683,55 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-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465 260,02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1 020 943,57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32,16</w:t>
            </w:r>
          </w:p>
        </w:tc>
      </w:tr>
      <w:tr w:rsidR="00A43653" w:rsidTr="00A43653">
        <w:tc>
          <w:tcPr>
            <w:tcW w:w="1701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C6D9F1"/>
            <w:hideMark/>
          </w:tcPr>
          <w:p w:rsidR="00A43653" w:rsidRDefault="00A43653">
            <w:pPr>
              <w:pStyle w:val="Obsahtabulky"/>
              <w:snapToGrid w:val="0"/>
              <w:jc w:val="both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VO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1 381 701,20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-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-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1 381 701,20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43,53</w:t>
            </w:r>
          </w:p>
        </w:tc>
      </w:tr>
      <w:tr w:rsidR="00A43653" w:rsidTr="00A43653">
        <w:tc>
          <w:tcPr>
            <w:tcW w:w="1701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C6D9F1"/>
            <w:hideMark/>
          </w:tcPr>
          <w:p w:rsidR="00A43653" w:rsidRDefault="00A43653">
            <w:pPr>
              <w:pStyle w:val="Obsahtabulky"/>
              <w:snapToGrid w:val="0"/>
              <w:jc w:val="both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Hřbitov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-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3 141,00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3 141,00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0,10</w:t>
            </w:r>
          </w:p>
        </w:tc>
      </w:tr>
      <w:tr w:rsidR="00A43653" w:rsidTr="00A43653">
        <w:tc>
          <w:tcPr>
            <w:tcW w:w="1701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C6D9F1"/>
            <w:hideMark/>
          </w:tcPr>
          <w:p w:rsidR="00A43653" w:rsidRDefault="00A43653">
            <w:pPr>
              <w:pStyle w:val="Obsahtabulky"/>
              <w:snapToGrid w:val="0"/>
              <w:jc w:val="both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Čistota města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6 272,57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-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89 972,39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96 244,96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3,03</w:t>
            </w:r>
          </w:p>
        </w:tc>
      </w:tr>
      <w:tr w:rsidR="00A43653" w:rsidTr="00A43653"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C6D9F1"/>
            <w:hideMark/>
          </w:tcPr>
          <w:p w:rsidR="00A43653" w:rsidRDefault="00A43653">
            <w:pPr>
              <w:pStyle w:val="Obsahtabulky"/>
              <w:snapToGrid w:val="0"/>
              <w:jc w:val="both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 xml:space="preserve">Stadion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142 168,44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213 247,00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355 415,44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11,19</w:t>
            </w:r>
          </w:p>
        </w:tc>
      </w:tr>
      <w:tr w:rsidR="00A43653" w:rsidTr="00A43653"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C6D9F1"/>
            <w:hideMark/>
          </w:tcPr>
          <w:p w:rsidR="00A43653" w:rsidRDefault="00A43653">
            <w:pPr>
              <w:pStyle w:val="Obsahtabulky"/>
              <w:snapToGrid w:val="0"/>
              <w:jc w:val="both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ÚNP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16 690,00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16 690,00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0,53</w:t>
            </w:r>
          </w:p>
        </w:tc>
      </w:tr>
      <w:tr w:rsidR="00A43653" w:rsidTr="00A43653"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6D9F1"/>
            <w:hideMark/>
          </w:tcPr>
          <w:p w:rsidR="00A43653" w:rsidRDefault="00A43653">
            <w:pPr>
              <w:pStyle w:val="Obsahtabulky"/>
              <w:snapToGrid w:val="0"/>
              <w:jc w:val="both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 xml:space="preserve">Celkem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C6D9F1"/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b/>
                <w:bCs/>
                <w:color w:val="auto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</w:rPr>
              <w:t>2 139 915,00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C6D9F1"/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b/>
                <w:bCs/>
                <w:color w:val="auto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</w:rPr>
              <w:t>138 071,72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C6D9F1"/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b/>
                <w:bCs/>
                <w:color w:val="auto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</w:rPr>
              <w:t>879 745,08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6D9F1"/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b/>
                <w:bCs/>
                <w:color w:val="auto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</w:rPr>
              <w:t>3 174 414,6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hideMark/>
          </w:tcPr>
          <w:p w:rsidR="00A43653" w:rsidRDefault="00A43653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b/>
                <w:bCs/>
                <w:color w:val="auto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</w:rPr>
              <w:t>100,00</w:t>
            </w:r>
          </w:p>
        </w:tc>
      </w:tr>
    </w:tbl>
    <w:p w:rsidR="00A43653" w:rsidRDefault="00A43653" w:rsidP="00A43653">
      <w:pPr>
        <w:pStyle w:val="Normlnweb"/>
        <w:spacing w:before="0" w:beforeAutospacing="0" w:after="0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</w:p>
    <w:p w:rsidR="00A43653" w:rsidRDefault="00A43653" w:rsidP="00A43653">
      <w:pPr>
        <w:pStyle w:val="Normlnweb"/>
        <w:spacing w:before="0" w:beforeAutospacing="0" w:after="0"/>
        <w:jc w:val="right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</w:p>
    <w:p w:rsidR="00A43653" w:rsidRDefault="00A43653" w:rsidP="00A4365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3.2. Přehled o tvorbě a čerpání peněžních fondů s komentářem k tabulce o pohybech na fondech</w:t>
      </w:r>
    </w:p>
    <w:p w:rsidR="00A43653" w:rsidRPr="008E2277" w:rsidRDefault="00A43653" w:rsidP="00A4365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tbl>
      <w:tblPr>
        <w:tblW w:w="915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9"/>
        <w:gridCol w:w="523"/>
        <w:gridCol w:w="1136"/>
        <w:gridCol w:w="3332"/>
        <w:gridCol w:w="1555"/>
      </w:tblGrid>
      <w:tr w:rsidR="00A43653" w:rsidRPr="007E2EBC" w:rsidTr="00A66EDE">
        <w:trPr>
          <w:trHeight w:val="315"/>
        </w:trPr>
        <w:tc>
          <w:tcPr>
            <w:tcW w:w="2609" w:type="dxa"/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4991" w:type="dxa"/>
            <w:gridSpan w:val="3"/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  <w:t>Čerpání fondů k 31. 12. 2022</w:t>
            </w:r>
          </w:p>
        </w:tc>
        <w:tc>
          <w:tcPr>
            <w:tcW w:w="1555" w:type="dxa"/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</w:p>
        </w:tc>
      </w:tr>
      <w:tr w:rsidR="00A43653" w:rsidRPr="007E2EBC" w:rsidTr="00A66EDE">
        <w:trPr>
          <w:trHeight w:val="285"/>
        </w:trPr>
        <w:tc>
          <w:tcPr>
            <w:tcW w:w="2609" w:type="dxa"/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523" w:type="dxa"/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1136" w:type="dxa"/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3332" w:type="dxa"/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1555" w:type="dxa"/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</w:p>
        </w:tc>
      </w:tr>
      <w:tr w:rsidR="00A43653" w:rsidRPr="007E2EBC" w:rsidTr="00A66EDE">
        <w:trPr>
          <w:trHeight w:val="285"/>
        </w:trPr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  <w:t xml:space="preserve">Fond odměn 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411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411-0300</w:t>
            </w:r>
          </w:p>
        </w:tc>
        <w:tc>
          <w:tcPr>
            <w:tcW w:w="3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 xml:space="preserve">stav fondu k </w:t>
            </w:r>
            <w:proofErr w:type="gramStart"/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1.1.2022</w:t>
            </w:r>
            <w:proofErr w:type="gramEnd"/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200 500,00</w:t>
            </w:r>
          </w:p>
        </w:tc>
      </w:tr>
      <w:tr w:rsidR="00A43653" w:rsidRPr="007E2EBC" w:rsidTr="00A66EDE">
        <w:trPr>
          <w:trHeight w:val="285"/>
        </w:trPr>
        <w:tc>
          <w:tcPr>
            <w:tcW w:w="2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411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411-0200</w:t>
            </w: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čerpání 2022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0.00</w:t>
            </w:r>
          </w:p>
        </w:tc>
      </w:tr>
      <w:tr w:rsidR="00A43653" w:rsidRPr="007E2EBC" w:rsidTr="00A66EDE">
        <w:trPr>
          <w:trHeight w:val="285"/>
        </w:trPr>
        <w:tc>
          <w:tcPr>
            <w:tcW w:w="2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  <w:t xml:space="preserve">Zůstatek k </w:t>
            </w:r>
            <w:proofErr w:type="gramStart"/>
            <w:r w:rsidRPr="007E2EBC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  <w:t>31.12.2022</w:t>
            </w:r>
            <w:proofErr w:type="gramEnd"/>
            <w:r w:rsidRPr="007E2EBC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  <w:t xml:space="preserve">                                                                                                                  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A43653" w:rsidRPr="007E2EBC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  <w:t>200</w:t>
            </w:r>
            <w:r w:rsidR="00A66EDE" w:rsidRPr="007E2EBC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  <w:t xml:space="preserve"> </w:t>
            </w:r>
            <w:r w:rsidRPr="007E2EBC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  <w:t>500,00</w:t>
            </w:r>
          </w:p>
        </w:tc>
      </w:tr>
      <w:tr w:rsidR="00A43653" w:rsidRPr="007E2EBC" w:rsidTr="00A66EDE">
        <w:trPr>
          <w:trHeight w:val="285"/>
        </w:trPr>
        <w:tc>
          <w:tcPr>
            <w:tcW w:w="2609" w:type="dxa"/>
            <w:noWrap/>
            <w:vAlign w:val="bottom"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color w:val="FF0000"/>
                <w:sz w:val="24"/>
                <w:szCs w:val="24"/>
                <w:lang w:eastAsia="cs-CZ"/>
              </w:rPr>
            </w:pPr>
          </w:p>
        </w:tc>
        <w:tc>
          <w:tcPr>
            <w:tcW w:w="523" w:type="dxa"/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1136" w:type="dxa"/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3332" w:type="dxa"/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1555" w:type="dxa"/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</w:p>
        </w:tc>
      </w:tr>
      <w:tr w:rsidR="00A43653" w:rsidRPr="007E2EBC" w:rsidTr="00A66EDE">
        <w:trPr>
          <w:trHeight w:val="285"/>
        </w:trPr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  <w:t>FKSP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412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412-0100</w:t>
            </w:r>
          </w:p>
        </w:tc>
        <w:tc>
          <w:tcPr>
            <w:tcW w:w="3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 xml:space="preserve">stav fondu k </w:t>
            </w:r>
            <w:proofErr w:type="gramStart"/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1.1.2022</w:t>
            </w:r>
            <w:proofErr w:type="gramEnd"/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A43653" w:rsidRPr="007E2EBC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  <w:t>214 612,41</w:t>
            </w:r>
          </w:p>
        </w:tc>
      </w:tr>
      <w:tr w:rsidR="00A43653" w:rsidRPr="007E2EBC" w:rsidTr="00A66EDE">
        <w:trPr>
          <w:trHeight w:val="285"/>
        </w:trPr>
        <w:tc>
          <w:tcPr>
            <w:tcW w:w="2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412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412-0110</w:t>
            </w: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 xml:space="preserve">základní příděl 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174 632,44</w:t>
            </w:r>
          </w:p>
        </w:tc>
      </w:tr>
      <w:tr w:rsidR="00A43653" w:rsidRPr="007E2EBC" w:rsidTr="00A66EDE">
        <w:trPr>
          <w:trHeight w:val="285"/>
        </w:trPr>
        <w:tc>
          <w:tcPr>
            <w:tcW w:w="2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412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412-0220</w:t>
            </w: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 xml:space="preserve">čerpání - stravování 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61740,00</w:t>
            </w:r>
          </w:p>
        </w:tc>
      </w:tr>
      <w:tr w:rsidR="00A43653" w:rsidRPr="007E2EBC" w:rsidTr="00A66EDE">
        <w:trPr>
          <w:trHeight w:val="285"/>
        </w:trPr>
        <w:tc>
          <w:tcPr>
            <w:tcW w:w="2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412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412-0240</w:t>
            </w: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čerpání - kultura, sport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52 946,38</w:t>
            </w:r>
          </w:p>
        </w:tc>
      </w:tr>
      <w:tr w:rsidR="00A43653" w:rsidRPr="007E2EBC" w:rsidTr="00A66EDE">
        <w:trPr>
          <w:trHeight w:val="285"/>
        </w:trPr>
        <w:tc>
          <w:tcPr>
            <w:tcW w:w="2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412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412-0260</w:t>
            </w: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 xml:space="preserve">čerpání - peněžní dary 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4 000,00</w:t>
            </w:r>
          </w:p>
        </w:tc>
      </w:tr>
      <w:tr w:rsidR="00A43653" w:rsidRPr="007E2EBC" w:rsidTr="00A66EDE">
        <w:trPr>
          <w:trHeight w:val="285"/>
        </w:trPr>
        <w:tc>
          <w:tcPr>
            <w:tcW w:w="2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412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412-0290</w:t>
            </w: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 xml:space="preserve">čerpání - ostatní 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14 640,00</w:t>
            </w:r>
          </w:p>
        </w:tc>
      </w:tr>
      <w:tr w:rsidR="00A43653" w:rsidRPr="007E2EBC" w:rsidTr="00A66EDE">
        <w:trPr>
          <w:trHeight w:val="285"/>
        </w:trPr>
        <w:tc>
          <w:tcPr>
            <w:tcW w:w="4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/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  <w:t xml:space="preserve">Zůstatek k </w:t>
            </w:r>
            <w:proofErr w:type="gramStart"/>
            <w:r w:rsidRPr="007E2EBC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  <w:t>31.12.2022</w:t>
            </w:r>
            <w:proofErr w:type="gramEnd"/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BE5F1"/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A43653" w:rsidRPr="007E2EBC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  <w:t>255 918,47</w:t>
            </w:r>
          </w:p>
        </w:tc>
      </w:tr>
      <w:tr w:rsidR="00A43653" w:rsidRPr="007E2EBC" w:rsidTr="00A66EDE">
        <w:trPr>
          <w:trHeight w:val="285"/>
        </w:trPr>
        <w:tc>
          <w:tcPr>
            <w:tcW w:w="2609" w:type="dxa"/>
            <w:noWrap/>
            <w:vAlign w:val="bottom"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523" w:type="dxa"/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1136" w:type="dxa"/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3332" w:type="dxa"/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1555" w:type="dxa"/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</w:p>
        </w:tc>
      </w:tr>
      <w:tr w:rsidR="00A43653" w:rsidRPr="007E2EBC" w:rsidTr="00A66EDE">
        <w:trPr>
          <w:trHeight w:val="285"/>
        </w:trPr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  <w:t xml:space="preserve">Rezervní fond 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413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413-0500</w:t>
            </w:r>
          </w:p>
        </w:tc>
        <w:tc>
          <w:tcPr>
            <w:tcW w:w="3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 xml:space="preserve">stav fondu k </w:t>
            </w:r>
            <w:proofErr w:type="gramStart"/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1.1.2022</w:t>
            </w:r>
            <w:proofErr w:type="gramEnd"/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323 547,05</w:t>
            </w:r>
          </w:p>
        </w:tc>
      </w:tr>
      <w:tr w:rsidR="00A43653" w:rsidRPr="007E2EBC" w:rsidTr="00A66EDE">
        <w:trPr>
          <w:trHeight w:val="285"/>
        </w:trPr>
        <w:tc>
          <w:tcPr>
            <w:tcW w:w="2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413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413-0510</w:t>
            </w: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tvorba z HV 2021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807 657,54</w:t>
            </w:r>
          </w:p>
        </w:tc>
      </w:tr>
      <w:tr w:rsidR="00A43653" w:rsidRPr="007E2EBC" w:rsidTr="00A66EDE">
        <w:trPr>
          <w:trHeight w:val="285"/>
        </w:trPr>
        <w:tc>
          <w:tcPr>
            <w:tcW w:w="2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413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413-0680</w:t>
            </w: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napojení fondu na rozpočet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0,00</w:t>
            </w:r>
          </w:p>
        </w:tc>
      </w:tr>
      <w:tr w:rsidR="00A43653" w:rsidRPr="007E2EBC" w:rsidTr="00A66EDE">
        <w:trPr>
          <w:trHeight w:val="285"/>
        </w:trPr>
        <w:tc>
          <w:tcPr>
            <w:tcW w:w="2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413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413-0650</w:t>
            </w: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posílení fondu investic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800 000,00</w:t>
            </w:r>
          </w:p>
        </w:tc>
      </w:tr>
      <w:tr w:rsidR="00A43653" w:rsidRPr="007E2EBC" w:rsidTr="003535C1">
        <w:trPr>
          <w:trHeight w:val="285"/>
        </w:trPr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/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  <w:t xml:space="preserve">Zůstatek k </w:t>
            </w:r>
            <w:proofErr w:type="gramStart"/>
            <w:r w:rsidRPr="007E2EBC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  <w:t>31.12.2022</w:t>
            </w:r>
            <w:proofErr w:type="gramEnd"/>
          </w:p>
        </w:tc>
        <w:tc>
          <w:tcPr>
            <w:tcW w:w="60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BE5F1"/>
            <w:noWrap/>
            <w:vAlign w:val="bottom"/>
            <w:hideMark/>
          </w:tcPr>
          <w:p w:rsidR="00A43653" w:rsidRPr="007E2EBC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  <w:t>331 204,59</w:t>
            </w:r>
          </w:p>
        </w:tc>
      </w:tr>
      <w:tr w:rsidR="00A43653" w:rsidRPr="007E2EBC" w:rsidTr="00A66EDE">
        <w:trPr>
          <w:trHeight w:val="285"/>
        </w:trPr>
        <w:tc>
          <w:tcPr>
            <w:tcW w:w="2609" w:type="dxa"/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523" w:type="dxa"/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1136" w:type="dxa"/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3332" w:type="dxa"/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1555" w:type="dxa"/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</w:p>
        </w:tc>
      </w:tr>
      <w:tr w:rsidR="00A43653" w:rsidRPr="007E2EBC" w:rsidTr="00A66EDE">
        <w:trPr>
          <w:trHeight w:val="285"/>
        </w:trPr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  <w:t>Fond investic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416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416-0300</w:t>
            </w:r>
          </w:p>
        </w:tc>
        <w:tc>
          <w:tcPr>
            <w:tcW w:w="3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 xml:space="preserve">stav fondu k </w:t>
            </w:r>
            <w:proofErr w:type="gramStart"/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1.1.2022</w:t>
            </w:r>
            <w:proofErr w:type="gramEnd"/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629 008,91</w:t>
            </w:r>
          </w:p>
        </w:tc>
      </w:tr>
      <w:tr w:rsidR="00A43653" w:rsidRPr="007E2EBC" w:rsidTr="00A66EDE">
        <w:trPr>
          <w:trHeight w:val="285"/>
        </w:trPr>
        <w:tc>
          <w:tcPr>
            <w:tcW w:w="2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416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416-0310</w:t>
            </w: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tvorba z odpisů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942 953,96</w:t>
            </w:r>
          </w:p>
        </w:tc>
      </w:tr>
      <w:tr w:rsidR="00A43653" w:rsidRPr="007E2EBC" w:rsidTr="00A66EDE">
        <w:trPr>
          <w:trHeight w:val="285"/>
        </w:trPr>
        <w:tc>
          <w:tcPr>
            <w:tcW w:w="2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416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416-0325</w:t>
            </w: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investiční dotace od zřizovatele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0,00</w:t>
            </w:r>
          </w:p>
        </w:tc>
      </w:tr>
      <w:tr w:rsidR="00A43653" w:rsidRPr="007E2EBC" w:rsidTr="00CC538C">
        <w:trPr>
          <w:trHeight w:val="285"/>
        </w:trPr>
        <w:tc>
          <w:tcPr>
            <w:tcW w:w="2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416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416-0370</w:t>
            </w: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 xml:space="preserve">převod z rezervního fondu 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800 000,00</w:t>
            </w:r>
          </w:p>
        </w:tc>
      </w:tr>
      <w:tr w:rsidR="00A43653" w:rsidRPr="007E2EBC" w:rsidTr="00CC538C">
        <w:trPr>
          <w:trHeight w:val="285"/>
        </w:trPr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lastRenderedPageBreak/>
              <w:t>*1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416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416-0410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 xml:space="preserve">financování </w:t>
            </w:r>
            <w:proofErr w:type="spellStart"/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invest</w:t>
            </w:r>
            <w:proofErr w:type="spellEnd"/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 xml:space="preserve">. majetku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798 201,00</w:t>
            </w:r>
          </w:p>
        </w:tc>
      </w:tr>
      <w:tr w:rsidR="00A43653" w:rsidRPr="007E2EBC" w:rsidTr="00CC538C">
        <w:trPr>
          <w:trHeight w:val="285"/>
        </w:trPr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416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416-0490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odvod do rozpočtu zřizovatele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0,00</w:t>
            </w:r>
          </w:p>
        </w:tc>
      </w:tr>
      <w:tr w:rsidR="00A43653" w:rsidRPr="007E2EBC" w:rsidTr="00CC538C">
        <w:trPr>
          <w:trHeight w:val="285"/>
        </w:trPr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416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416-0470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navýšení prostředků na opravy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0,00</w:t>
            </w:r>
          </w:p>
        </w:tc>
      </w:tr>
      <w:tr w:rsidR="00A43653" w:rsidRPr="007E2EBC" w:rsidTr="00CC538C">
        <w:trPr>
          <w:trHeight w:val="285"/>
        </w:trPr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  <w:t xml:space="preserve">Zůstatek k </w:t>
            </w:r>
            <w:proofErr w:type="gramStart"/>
            <w:r w:rsidRPr="007E2EBC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  <w:t>31.12.2022</w:t>
            </w:r>
            <w:proofErr w:type="gramEnd"/>
          </w:p>
        </w:tc>
        <w:tc>
          <w:tcPr>
            <w:tcW w:w="6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:rsidR="00A43653" w:rsidRPr="007E2EBC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  <w:t>1 573 761,87</w:t>
            </w:r>
          </w:p>
        </w:tc>
      </w:tr>
      <w:tr w:rsidR="00A43653" w:rsidRPr="007E2EBC" w:rsidTr="00CC538C">
        <w:trPr>
          <w:trHeight w:val="285"/>
        </w:trPr>
        <w:tc>
          <w:tcPr>
            <w:tcW w:w="2609" w:type="dxa"/>
            <w:tcBorders>
              <w:top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523" w:type="dxa"/>
            <w:tcBorders>
              <w:top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1136" w:type="dxa"/>
            <w:tcBorders>
              <w:top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3332" w:type="dxa"/>
            <w:tcBorders>
              <w:top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1555" w:type="dxa"/>
            <w:tcBorders>
              <w:top w:val="single" w:sz="4" w:space="0" w:color="auto"/>
            </w:tcBorders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</w:p>
        </w:tc>
      </w:tr>
      <w:tr w:rsidR="00A43653" w:rsidRPr="007E2EBC" w:rsidTr="00A66EDE">
        <w:trPr>
          <w:trHeight w:val="285"/>
        </w:trPr>
        <w:tc>
          <w:tcPr>
            <w:tcW w:w="3132" w:type="dxa"/>
            <w:gridSpan w:val="2"/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Čerpání fondu investic:</w:t>
            </w:r>
          </w:p>
        </w:tc>
        <w:tc>
          <w:tcPr>
            <w:tcW w:w="1136" w:type="dxa"/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3332" w:type="dxa"/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1555" w:type="dxa"/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</w:p>
        </w:tc>
      </w:tr>
      <w:tr w:rsidR="00A43653" w:rsidRPr="007E2EBC" w:rsidTr="00A66EDE">
        <w:trPr>
          <w:trHeight w:val="285"/>
        </w:trPr>
        <w:tc>
          <w:tcPr>
            <w:tcW w:w="4268" w:type="dxa"/>
            <w:gridSpan w:val="3"/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  <w:t xml:space="preserve">*1 investiční majetek:             </w:t>
            </w:r>
          </w:p>
        </w:tc>
        <w:tc>
          <w:tcPr>
            <w:tcW w:w="3332" w:type="dxa"/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1555" w:type="dxa"/>
            <w:noWrap/>
            <w:vAlign w:val="bottom"/>
            <w:hideMark/>
          </w:tcPr>
          <w:p w:rsidR="00A43653" w:rsidRPr="007E2EBC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  <w:t>798 201,00</w:t>
            </w:r>
          </w:p>
        </w:tc>
      </w:tr>
      <w:tr w:rsidR="00A43653" w:rsidRPr="007E2EBC" w:rsidTr="00A66EDE">
        <w:trPr>
          <w:trHeight w:val="285"/>
        </w:trPr>
        <w:tc>
          <w:tcPr>
            <w:tcW w:w="7600" w:type="dxa"/>
            <w:gridSpan w:val="4"/>
            <w:noWrap/>
            <w:vAlign w:val="bottom"/>
            <w:hideMark/>
          </w:tcPr>
          <w:p w:rsidR="00A43653" w:rsidRPr="007E2EBC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Dvoumístná dodávka se sklopným valníkem PIAGGIO NP6</w:t>
            </w:r>
          </w:p>
        </w:tc>
        <w:tc>
          <w:tcPr>
            <w:tcW w:w="1555" w:type="dxa"/>
            <w:noWrap/>
            <w:vAlign w:val="bottom"/>
            <w:hideMark/>
          </w:tcPr>
          <w:p w:rsidR="00A43653" w:rsidRPr="007E2EBC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7E2EBC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798 201,00</w:t>
            </w:r>
          </w:p>
        </w:tc>
      </w:tr>
    </w:tbl>
    <w:p w:rsidR="00A43653" w:rsidRPr="008E2277" w:rsidRDefault="00A43653" w:rsidP="00A43653">
      <w:pPr>
        <w:pStyle w:val="Normlnweb"/>
        <w:tabs>
          <w:tab w:val="center" w:pos="4536"/>
          <w:tab w:val="left" w:pos="7313"/>
        </w:tabs>
        <w:spacing w:before="0" w:beforeAutospacing="0" w:after="0"/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8E2277">
        <w:rPr>
          <w:rFonts w:asciiTheme="minorHAnsi" w:hAnsiTheme="minorHAnsi" w:cstheme="minorHAnsi"/>
          <w:b/>
          <w:bCs/>
          <w:color w:val="FF0000"/>
          <w:sz w:val="26"/>
          <w:szCs w:val="26"/>
        </w:rPr>
        <w:tab/>
      </w:r>
    </w:p>
    <w:p w:rsidR="00A43653" w:rsidRDefault="00A43653" w:rsidP="00A4365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3.3. Přehled finančního majetku k 31. 12. 2022</w:t>
      </w:r>
    </w:p>
    <w:tbl>
      <w:tblPr>
        <w:tblW w:w="915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2"/>
        <w:gridCol w:w="146"/>
        <w:gridCol w:w="146"/>
        <w:gridCol w:w="146"/>
        <w:gridCol w:w="146"/>
        <w:gridCol w:w="5883"/>
      </w:tblGrid>
      <w:tr w:rsidR="00A43653" w:rsidTr="00CC538C">
        <w:trPr>
          <w:trHeight w:val="315"/>
        </w:trPr>
        <w:tc>
          <w:tcPr>
            <w:tcW w:w="2838" w:type="dxa"/>
            <w:gridSpan w:val="2"/>
            <w:noWrap/>
            <w:vAlign w:val="bottom"/>
            <w:hideMark/>
          </w:tcPr>
          <w:p w:rsidR="00A43653" w:rsidRDefault="00A43653">
            <w:pPr>
              <w:spacing w:after="0"/>
              <w:rPr>
                <w:rFonts w:eastAsia="Times New Roman" w:cs="Calibri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cs-CZ"/>
              </w:rPr>
              <w:t>Bankovní účty</w:t>
            </w: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5883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</w:tr>
      <w:tr w:rsidR="00A43653" w:rsidTr="00CC538C">
        <w:trPr>
          <w:trHeight w:val="300"/>
        </w:trPr>
        <w:tc>
          <w:tcPr>
            <w:tcW w:w="2692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5883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</w:tr>
      <w:tr w:rsidR="00A43653" w:rsidTr="00CC538C">
        <w:trPr>
          <w:trHeight w:val="300"/>
        </w:trPr>
        <w:tc>
          <w:tcPr>
            <w:tcW w:w="2984" w:type="dxa"/>
            <w:gridSpan w:val="3"/>
            <w:noWrap/>
            <w:vAlign w:val="bottom"/>
            <w:hideMark/>
          </w:tcPr>
          <w:p w:rsidR="00A43653" w:rsidRDefault="00A43653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  <w:t xml:space="preserve">Běžný účet   </w:t>
            </w:r>
            <w:proofErr w:type="spellStart"/>
            <w:proofErr w:type="gramStart"/>
            <w:r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  <w:t>č.ú</w:t>
            </w:r>
            <w:proofErr w:type="spellEnd"/>
            <w:r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  <w:t>. 3129731/0100</w:t>
            </w:r>
            <w:proofErr w:type="gramEnd"/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5883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</w:tr>
      <w:tr w:rsidR="00A43653" w:rsidTr="00CC538C">
        <w:trPr>
          <w:trHeight w:val="300"/>
        </w:trPr>
        <w:tc>
          <w:tcPr>
            <w:tcW w:w="2984" w:type="dxa"/>
            <w:gridSpan w:val="3"/>
            <w:noWrap/>
            <w:vAlign w:val="bottom"/>
            <w:hideMark/>
          </w:tcPr>
          <w:p w:rsidR="00A43653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 xml:space="preserve">Běžný účet k fondu odměn </w:t>
            </w: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5883" w:type="dxa"/>
            <w:noWrap/>
            <w:vAlign w:val="bottom"/>
            <w:hideMark/>
          </w:tcPr>
          <w:p w:rsidR="00A43653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200 500,00</w:t>
            </w:r>
          </w:p>
        </w:tc>
      </w:tr>
      <w:tr w:rsidR="00A43653" w:rsidTr="00CC538C">
        <w:trPr>
          <w:trHeight w:val="300"/>
        </w:trPr>
        <w:tc>
          <w:tcPr>
            <w:tcW w:w="3130" w:type="dxa"/>
            <w:gridSpan w:val="4"/>
            <w:noWrap/>
            <w:vAlign w:val="bottom"/>
            <w:hideMark/>
          </w:tcPr>
          <w:p w:rsidR="00A43653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 xml:space="preserve">Běžný účet k rezervnímu fondu </w:t>
            </w: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5883" w:type="dxa"/>
            <w:noWrap/>
            <w:vAlign w:val="bottom"/>
            <w:hideMark/>
          </w:tcPr>
          <w:p w:rsidR="00A43653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331 204,59</w:t>
            </w:r>
          </w:p>
        </w:tc>
      </w:tr>
      <w:tr w:rsidR="00A43653" w:rsidTr="00CC538C">
        <w:trPr>
          <w:trHeight w:val="300"/>
        </w:trPr>
        <w:tc>
          <w:tcPr>
            <w:tcW w:w="3130" w:type="dxa"/>
            <w:gridSpan w:val="4"/>
            <w:noWrap/>
            <w:vAlign w:val="bottom"/>
            <w:hideMark/>
          </w:tcPr>
          <w:p w:rsidR="00A43653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 xml:space="preserve">Běžný účet k investičnímu fondu </w:t>
            </w: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5883" w:type="dxa"/>
            <w:noWrap/>
            <w:vAlign w:val="bottom"/>
            <w:hideMark/>
          </w:tcPr>
          <w:p w:rsidR="00A43653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1 573 761,87</w:t>
            </w:r>
          </w:p>
        </w:tc>
      </w:tr>
      <w:tr w:rsidR="00A43653" w:rsidTr="00CC538C">
        <w:trPr>
          <w:trHeight w:val="300"/>
        </w:trPr>
        <w:tc>
          <w:tcPr>
            <w:tcW w:w="2984" w:type="dxa"/>
            <w:gridSpan w:val="3"/>
            <w:noWrap/>
            <w:vAlign w:val="bottom"/>
            <w:hideMark/>
          </w:tcPr>
          <w:p w:rsidR="00A43653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 xml:space="preserve">Běžný účet k hlavní činnosti </w:t>
            </w: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5883" w:type="dxa"/>
            <w:noWrap/>
            <w:vAlign w:val="bottom"/>
            <w:hideMark/>
          </w:tcPr>
          <w:p w:rsidR="00A43653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2 251 606,81</w:t>
            </w:r>
          </w:p>
        </w:tc>
      </w:tr>
      <w:tr w:rsidR="00A43653" w:rsidTr="00CC538C">
        <w:trPr>
          <w:trHeight w:val="300"/>
        </w:trPr>
        <w:tc>
          <w:tcPr>
            <w:tcW w:w="2692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Celkem</w:t>
            </w: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5883" w:type="dxa"/>
            <w:noWrap/>
            <w:vAlign w:val="bottom"/>
            <w:hideMark/>
          </w:tcPr>
          <w:p w:rsidR="00A43653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  <w:t>4 357 073,27</w:t>
            </w:r>
          </w:p>
        </w:tc>
      </w:tr>
      <w:tr w:rsidR="00A43653" w:rsidTr="00CC538C">
        <w:trPr>
          <w:trHeight w:val="300"/>
        </w:trPr>
        <w:tc>
          <w:tcPr>
            <w:tcW w:w="2692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5883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</w:tr>
      <w:tr w:rsidR="00A43653" w:rsidTr="00CC538C">
        <w:trPr>
          <w:trHeight w:val="300"/>
        </w:trPr>
        <w:tc>
          <w:tcPr>
            <w:tcW w:w="3130" w:type="dxa"/>
            <w:gridSpan w:val="4"/>
            <w:noWrap/>
            <w:vAlign w:val="bottom"/>
            <w:hideMark/>
          </w:tcPr>
          <w:p w:rsidR="00A43653" w:rsidRDefault="00A43653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  <w:t xml:space="preserve">Běžný účet </w:t>
            </w:r>
            <w:proofErr w:type="spellStart"/>
            <w:proofErr w:type="gramStart"/>
            <w:r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  <w:t>č.ú</w:t>
            </w:r>
            <w:proofErr w:type="spellEnd"/>
            <w:r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  <w:t>. 9013840237/0100</w:t>
            </w:r>
            <w:proofErr w:type="gramEnd"/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5883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</w:tr>
      <w:tr w:rsidR="00A43653" w:rsidTr="00CC538C">
        <w:trPr>
          <w:trHeight w:val="300"/>
        </w:trPr>
        <w:tc>
          <w:tcPr>
            <w:tcW w:w="3130" w:type="dxa"/>
            <w:gridSpan w:val="4"/>
            <w:noWrap/>
            <w:vAlign w:val="bottom"/>
            <w:hideMark/>
          </w:tcPr>
          <w:p w:rsidR="00A43653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 xml:space="preserve">Běžný účet k doplň. </w:t>
            </w:r>
            <w:proofErr w:type="gramStart"/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činnosti</w:t>
            </w:r>
            <w:proofErr w:type="gramEnd"/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5883" w:type="dxa"/>
            <w:noWrap/>
            <w:vAlign w:val="bottom"/>
            <w:hideMark/>
          </w:tcPr>
          <w:p w:rsidR="00A43653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  <w:t>124 813,90</w:t>
            </w:r>
          </w:p>
        </w:tc>
      </w:tr>
      <w:tr w:rsidR="00A43653" w:rsidTr="00CC538C">
        <w:trPr>
          <w:trHeight w:val="300"/>
        </w:trPr>
        <w:tc>
          <w:tcPr>
            <w:tcW w:w="2692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5883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</w:tr>
      <w:tr w:rsidR="00A43653" w:rsidTr="00CC538C">
        <w:trPr>
          <w:trHeight w:val="300"/>
        </w:trPr>
        <w:tc>
          <w:tcPr>
            <w:tcW w:w="2984" w:type="dxa"/>
            <w:gridSpan w:val="3"/>
            <w:noWrap/>
            <w:vAlign w:val="bottom"/>
            <w:hideMark/>
          </w:tcPr>
          <w:p w:rsidR="00A43653" w:rsidRDefault="00A43653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  <w:t>Běžný účet 9015810277/0100</w:t>
            </w: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5883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</w:tr>
      <w:tr w:rsidR="00A43653" w:rsidTr="00CC538C">
        <w:trPr>
          <w:trHeight w:val="300"/>
        </w:trPr>
        <w:tc>
          <w:tcPr>
            <w:tcW w:w="2838" w:type="dxa"/>
            <w:gridSpan w:val="2"/>
            <w:noWrap/>
            <w:vAlign w:val="bottom"/>
            <w:hideMark/>
          </w:tcPr>
          <w:p w:rsidR="00A43653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 xml:space="preserve">Běžný účet  FKSP </w:t>
            </w: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5883" w:type="dxa"/>
            <w:noWrap/>
            <w:vAlign w:val="bottom"/>
            <w:hideMark/>
          </w:tcPr>
          <w:p w:rsidR="00A43653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  <w:t>255 480,47</w:t>
            </w:r>
          </w:p>
        </w:tc>
      </w:tr>
      <w:tr w:rsidR="00A43653" w:rsidTr="00CC538C">
        <w:trPr>
          <w:trHeight w:val="300"/>
        </w:trPr>
        <w:tc>
          <w:tcPr>
            <w:tcW w:w="2692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5883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</w:tr>
      <w:tr w:rsidR="00A43653" w:rsidTr="00CC538C">
        <w:trPr>
          <w:trHeight w:val="300"/>
        </w:trPr>
        <w:tc>
          <w:tcPr>
            <w:tcW w:w="2838" w:type="dxa"/>
            <w:gridSpan w:val="2"/>
            <w:noWrap/>
            <w:vAlign w:val="bottom"/>
            <w:hideMark/>
          </w:tcPr>
          <w:p w:rsidR="00A43653" w:rsidRDefault="00A43653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  <w:t xml:space="preserve">Pokladna </w:t>
            </w: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5883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</w:tr>
      <w:tr w:rsidR="00A43653" w:rsidTr="00CC538C">
        <w:trPr>
          <w:trHeight w:val="300"/>
        </w:trPr>
        <w:tc>
          <w:tcPr>
            <w:tcW w:w="2984" w:type="dxa"/>
            <w:gridSpan w:val="3"/>
            <w:noWrap/>
            <w:vAlign w:val="bottom"/>
            <w:hideMark/>
          </w:tcPr>
          <w:p w:rsidR="00A43653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 xml:space="preserve">Pokladna, hlavní činnost </w:t>
            </w: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5883" w:type="dxa"/>
            <w:noWrap/>
            <w:vAlign w:val="bottom"/>
            <w:hideMark/>
          </w:tcPr>
          <w:p w:rsidR="00A43653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218,00</w:t>
            </w:r>
          </w:p>
        </w:tc>
      </w:tr>
      <w:tr w:rsidR="00A43653" w:rsidTr="00CC538C">
        <w:trPr>
          <w:trHeight w:val="300"/>
        </w:trPr>
        <w:tc>
          <w:tcPr>
            <w:tcW w:w="2838" w:type="dxa"/>
            <w:gridSpan w:val="2"/>
            <w:noWrap/>
            <w:vAlign w:val="bottom"/>
            <w:hideMark/>
          </w:tcPr>
          <w:p w:rsidR="00A43653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 xml:space="preserve">Pokladna, FKSP </w:t>
            </w: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5883" w:type="dxa"/>
            <w:noWrap/>
            <w:vAlign w:val="bottom"/>
            <w:hideMark/>
          </w:tcPr>
          <w:p w:rsidR="00A43653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360,00</w:t>
            </w:r>
          </w:p>
        </w:tc>
      </w:tr>
      <w:tr w:rsidR="00A43653" w:rsidTr="00CC538C">
        <w:trPr>
          <w:trHeight w:val="300"/>
        </w:trPr>
        <w:tc>
          <w:tcPr>
            <w:tcW w:w="2984" w:type="dxa"/>
            <w:gridSpan w:val="3"/>
            <w:noWrap/>
            <w:vAlign w:val="bottom"/>
            <w:hideMark/>
          </w:tcPr>
          <w:p w:rsidR="00A43653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 xml:space="preserve">Pokladna, hospodářská </w:t>
            </w: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5883" w:type="dxa"/>
            <w:noWrap/>
            <w:vAlign w:val="bottom"/>
            <w:hideMark/>
          </w:tcPr>
          <w:p w:rsidR="00A43653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26 900,00</w:t>
            </w:r>
          </w:p>
        </w:tc>
      </w:tr>
      <w:tr w:rsidR="00A43653" w:rsidTr="00CC538C">
        <w:trPr>
          <w:trHeight w:val="300"/>
        </w:trPr>
        <w:tc>
          <w:tcPr>
            <w:tcW w:w="2692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5883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</w:tr>
      <w:tr w:rsidR="00A43653" w:rsidTr="00CC538C">
        <w:trPr>
          <w:trHeight w:val="300"/>
        </w:trPr>
        <w:tc>
          <w:tcPr>
            <w:tcW w:w="2692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cs-CZ"/>
              </w:rPr>
              <w:t xml:space="preserve">Ceniny </w:t>
            </w: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5883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</w:tr>
      <w:tr w:rsidR="00A43653" w:rsidTr="00CC538C">
        <w:trPr>
          <w:trHeight w:val="300"/>
        </w:trPr>
        <w:tc>
          <w:tcPr>
            <w:tcW w:w="2984" w:type="dxa"/>
            <w:gridSpan w:val="3"/>
            <w:noWrap/>
            <w:vAlign w:val="bottom"/>
            <w:hideMark/>
          </w:tcPr>
          <w:p w:rsidR="00A43653" w:rsidRDefault="00A43653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 xml:space="preserve">Stravenky v celkové hodnotě </w:t>
            </w: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5883" w:type="dxa"/>
            <w:noWrap/>
            <w:vAlign w:val="bottom"/>
            <w:hideMark/>
          </w:tcPr>
          <w:p w:rsidR="00A43653" w:rsidRDefault="00A43653">
            <w:pPr>
              <w:spacing w:after="0"/>
              <w:jc w:val="right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 xml:space="preserve">9 600,00 </w:t>
            </w:r>
          </w:p>
        </w:tc>
      </w:tr>
      <w:tr w:rsidR="00A43653" w:rsidTr="00CC538C">
        <w:trPr>
          <w:trHeight w:val="300"/>
        </w:trPr>
        <w:tc>
          <w:tcPr>
            <w:tcW w:w="2984" w:type="dxa"/>
            <w:gridSpan w:val="3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  <w:tc>
          <w:tcPr>
            <w:tcW w:w="5883" w:type="dxa"/>
            <w:noWrap/>
            <w:vAlign w:val="bottom"/>
            <w:hideMark/>
          </w:tcPr>
          <w:p w:rsidR="00A43653" w:rsidRDefault="00A43653">
            <w:pPr>
              <w:spacing w:after="0"/>
              <w:rPr>
                <w:sz w:val="20"/>
                <w:szCs w:val="20"/>
                <w:lang w:eastAsia="cs-CZ"/>
              </w:rPr>
            </w:pPr>
          </w:p>
        </w:tc>
      </w:tr>
    </w:tbl>
    <w:p w:rsidR="003535C1" w:rsidRDefault="003535C1" w:rsidP="00A43653">
      <w:pPr>
        <w:pStyle w:val="Normlnweb"/>
        <w:spacing w:before="0" w:beforeAutospacing="0" w:after="0"/>
        <w:rPr>
          <w:rFonts w:asciiTheme="minorHAnsi" w:hAnsiTheme="minorHAnsi" w:cstheme="minorHAnsi"/>
          <w:b/>
          <w:bCs/>
          <w:sz w:val="28"/>
          <w:szCs w:val="28"/>
        </w:rPr>
      </w:pPr>
    </w:p>
    <w:p w:rsidR="00A5728C" w:rsidRDefault="00A5728C" w:rsidP="00A43653">
      <w:pPr>
        <w:pStyle w:val="Normlnweb"/>
        <w:spacing w:before="0" w:beforeAutospacing="0" w:after="0"/>
        <w:rPr>
          <w:rFonts w:asciiTheme="minorHAnsi" w:hAnsiTheme="minorHAnsi" w:cstheme="minorHAnsi"/>
          <w:b/>
          <w:bCs/>
          <w:sz w:val="28"/>
          <w:szCs w:val="28"/>
        </w:rPr>
      </w:pPr>
    </w:p>
    <w:p w:rsidR="00A5728C" w:rsidRDefault="00A5728C" w:rsidP="00A43653">
      <w:pPr>
        <w:pStyle w:val="Normlnweb"/>
        <w:spacing w:before="0" w:beforeAutospacing="0" w:after="0"/>
        <w:rPr>
          <w:rFonts w:asciiTheme="minorHAnsi" w:hAnsiTheme="minorHAnsi" w:cstheme="minorHAnsi"/>
          <w:b/>
          <w:bCs/>
          <w:sz w:val="28"/>
          <w:szCs w:val="28"/>
        </w:rPr>
      </w:pPr>
    </w:p>
    <w:p w:rsidR="00A5728C" w:rsidRDefault="00A5728C" w:rsidP="00A43653">
      <w:pPr>
        <w:pStyle w:val="Normlnweb"/>
        <w:spacing w:before="0" w:beforeAutospacing="0" w:after="0"/>
        <w:rPr>
          <w:rFonts w:asciiTheme="minorHAnsi" w:hAnsiTheme="minorHAnsi" w:cstheme="minorHAnsi"/>
          <w:b/>
          <w:bCs/>
          <w:sz w:val="28"/>
          <w:szCs w:val="28"/>
        </w:rPr>
      </w:pPr>
    </w:p>
    <w:p w:rsidR="00A5728C" w:rsidRDefault="00A5728C" w:rsidP="00A43653">
      <w:pPr>
        <w:pStyle w:val="Normlnweb"/>
        <w:spacing w:before="0" w:beforeAutospacing="0" w:after="0"/>
        <w:rPr>
          <w:rFonts w:asciiTheme="minorHAnsi" w:hAnsiTheme="minorHAnsi" w:cstheme="minorHAnsi"/>
          <w:b/>
          <w:bCs/>
          <w:sz w:val="28"/>
          <w:szCs w:val="28"/>
        </w:rPr>
      </w:pPr>
    </w:p>
    <w:p w:rsidR="00A5728C" w:rsidRDefault="00A5728C" w:rsidP="00A43653">
      <w:pPr>
        <w:pStyle w:val="Normlnweb"/>
        <w:spacing w:before="0" w:beforeAutospacing="0" w:after="0"/>
        <w:rPr>
          <w:rFonts w:asciiTheme="minorHAnsi" w:hAnsiTheme="minorHAnsi" w:cstheme="minorHAnsi"/>
          <w:b/>
          <w:bCs/>
          <w:sz w:val="28"/>
          <w:szCs w:val="28"/>
        </w:rPr>
      </w:pPr>
    </w:p>
    <w:p w:rsidR="00A5728C" w:rsidRDefault="00A5728C" w:rsidP="00A43653">
      <w:pPr>
        <w:pStyle w:val="Normlnweb"/>
        <w:spacing w:before="0" w:beforeAutospacing="0" w:after="0"/>
        <w:rPr>
          <w:rFonts w:asciiTheme="minorHAnsi" w:hAnsiTheme="minorHAnsi" w:cstheme="minorHAnsi"/>
          <w:b/>
          <w:bCs/>
          <w:sz w:val="28"/>
          <w:szCs w:val="28"/>
        </w:rPr>
      </w:pPr>
    </w:p>
    <w:p w:rsidR="00A43653" w:rsidRDefault="00A43653" w:rsidP="00A43653">
      <w:pPr>
        <w:pStyle w:val="Normlnweb"/>
        <w:spacing w:before="0" w:beforeAutospacing="0" w:after="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lastRenderedPageBreak/>
        <w:t>3.4. Přehled pohledávek a závazků se zdůvodněním případného neuhrazení závazků či pohledávek, s uvedením způsobu a stavu případného vymáhání</w:t>
      </w:r>
    </w:p>
    <w:p w:rsidR="00A43653" w:rsidRDefault="00A43653" w:rsidP="00A4365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</w:rPr>
      </w:pPr>
    </w:p>
    <w:p w:rsidR="00A43653" w:rsidRDefault="00A43653" w:rsidP="00A4365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Cs/>
        </w:rPr>
      </w:pPr>
      <w:proofErr w:type="gramStart"/>
      <w:r>
        <w:rPr>
          <w:rFonts w:asciiTheme="minorHAnsi" w:hAnsiTheme="minorHAnsi" w:cstheme="minorHAnsi"/>
          <w:bCs/>
        </w:rPr>
        <w:t>Název                                     do</w:t>
      </w:r>
      <w:proofErr w:type="gramEnd"/>
      <w:r>
        <w:rPr>
          <w:rFonts w:asciiTheme="minorHAnsi" w:hAnsiTheme="minorHAnsi" w:cstheme="minorHAnsi"/>
          <w:bCs/>
        </w:rPr>
        <w:t xml:space="preserve"> lhůty         </w:t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  <w:t xml:space="preserve">po lhůtě     </w:t>
      </w:r>
      <w:r w:rsidR="00A64EFC"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 xml:space="preserve">      </w:t>
      </w:r>
      <w:r>
        <w:rPr>
          <w:rFonts w:asciiTheme="minorHAnsi" w:hAnsiTheme="minorHAnsi" w:cstheme="minorHAnsi"/>
          <w:bCs/>
        </w:rPr>
        <w:tab/>
        <w:t xml:space="preserve">            celkem Kč</w:t>
      </w:r>
    </w:p>
    <w:p w:rsidR="00A43653" w:rsidRDefault="00A43653" w:rsidP="00A4365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                                                 splatnosti      </w:t>
      </w:r>
      <w:r>
        <w:rPr>
          <w:rFonts w:asciiTheme="minorHAnsi" w:hAnsiTheme="minorHAnsi" w:cstheme="minorHAnsi"/>
          <w:bCs/>
        </w:rPr>
        <w:tab/>
        <w:t xml:space="preserve"> </w:t>
      </w:r>
      <w:r>
        <w:rPr>
          <w:rFonts w:asciiTheme="minorHAnsi" w:hAnsiTheme="minorHAnsi" w:cstheme="minorHAnsi"/>
          <w:bCs/>
        </w:rPr>
        <w:tab/>
      </w:r>
      <w:proofErr w:type="spellStart"/>
      <w:r>
        <w:rPr>
          <w:rFonts w:asciiTheme="minorHAnsi" w:hAnsiTheme="minorHAnsi" w:cstheme="minorHAnsi"/>
          <w:bCs/>
        </w:rPr>
        <w:t>splatnosti</w:t>
      </w:r>
      <w:proofErr w:type="spellEnd"/>
    </w:p>
    <w:p w:rsidR="00A43653" w:rsidRDefault="00A43653" w:rsidP="00A4365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Cs/>
        </w:rPr>
      </w:pPr>
    </w:p>
    <w:p w:rsidR="00A43653" w:rsidRDefault="00A43653" w:rsidP="00A4365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/>
          <w:bCs/>
        </w:rPr>
        <w:t>Pohledávky</w:t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  <w:t xml:space="preserve">           39 000,00 </w:t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  <w:t>3 000,00</w:t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  <w:t xml:space="preserve"> 42 000,00</w:t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</w:p>
    <w:p w:rsidR="00A43653" w:rsidRDefault="00A43653" w:rsidP="00A4365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/>
          <w:bCs/>
        </w:rPr>
        <w:t xml:space="preserve">Závazky </w:t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  <w:t xml:space="preserve">         280 404,88</w:t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  <w:t xml:space="preserve">      </w:t>
      </w:r>
      <w:r>
        <w:rPr>
          <w:rFonts w:asciiTheme="minorHAnsi" w:hAnsiTheme="minorHAnsi" w:cstheme="minorHAnsi"/>
          <w:bCs/>
        </w:rPr>
        <w:tab/>
        <w:t xml:space="preserve">            280 404,88</w:t>
      </w:r>
    </w:p>
    <w:p w:rsidR="00A43653" w:rsidRDefault="00A43653" w:rsidP="00A4365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</w:rPr>
      </w:pPr>
    </w:p>
    <w:p w:rsidR="00A43653" w:rsidRDefault="00A43653" w:rsidP="00A4365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Cs/>
          <w:color w:val="FF0000"/>
        </w:rPr>
      </w:pPr>
      <w:r>
        <w:rPr>
          <w:rFonts w:asciiTheme="minorHAnsi" w:hAnsiTheme="minorHAnsi" w:cstheme="minorHAnsi"/>
          <w:bCs/>
        </w:rPr>
        <w:t xml:space="preserve">Jedna z pohledávek ve výši 3 000,00 Kč byla uhrazena po lhůtě splatnosti. Ostatní pohledávky a závazky uhrazeny do lhůty splatnosti. </w:t>
      </w:r>
    </w:p>
    <w:p w:rsidR="00A43653" w:rsidRDefault="00A43653" w:rsidP="00A4365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Cs/>
          <w:color w:val="FF0000"/>
        </w:rPr>
      </w:pPr>
    </w:p>
    <w:p w:rsidR="00A43653" w:rsidRDefault="00A43653" w:rsidP="00A4365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Cs/>
          <w:color w:val="FF0000"/>
        </w:rPr>
      </w:pPr>
    </w:p>
    <w:p w:rsidR="00A43653" w:rsidRDefault="00A43653" w:rsidP="00A4365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/>
          <w:bCs/>
          <w:sz w:val="28"/>
          <w:szCs w:val="28"/>
        </w:rPr>
        <w:t>3.5. Přehled o dotacích ze státního rozpočtu, státních fondů a ze zahraničí</w:t>
      </w:r>
    </w:p>
    <w:p w:rsidR="00A43653" w:rsidRDefault="00A43653" w:rsidP="00A43653">
      <w:pPr>
        <w:rPr>
          <w:rFonts w:asciiTheme="minorHAnsi" w:hAnsiTheme="minorHAnsi" w:cstheme="minorHAnsi"/>
          <w:sz w:val="24"/>
          <w:szCs w:val="24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1690"/>
        <w:gridCol w:w="1625"/>
        <w:gridCol w:w="1505"/>
      </w:tblGrid>
      <w:tr w:rsidR="00A43653" w:rsidTr="00A43653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Účel příspěvku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Částka příspěvku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Celková cena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nevyčerpáno</w:t>
            </w:r>
          </w:p>
        </w:tc>
      </w:tr>
      <w:tr w:rsidR="00A43653" w:rsidTr="00A43653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Dešťové vpusti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600 000,00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600 000,00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</w:tr>
      <w:tr w:rsidR="00A43653" w:rsidTr="00A43653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Stromy pod kontrolou – ošetření stromů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200 000,00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200 000,00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</w:tr>
      <w:tr w:rsidR="00A43653" w:rsidTr="00A43653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Pasportizace stromů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80 000,00 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80 000,00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</w:tr>
      <w:tr w:rsidR="00A43653" w:rsidTr="00A43653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Náhradní výsadba stromů 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100 000,00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100 000,00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</w:tr>
      <w:tr w:rsidR="00A43653" w:rsidTr="00A43653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Pronájem mobilního WC - hřbitov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50 000,00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44 044,00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5 956,00</w:t>
            </w:r>
          </w:p>
        </w:tc>
      </w:tr>
      <w:tr w:rsidR="00A43653" w:rsidTr="00A43653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Energie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200 000,00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16 690,00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183 310,00</w:t>
            </w:r>
          </w:p>
        </w:tc>
      </w:tr>
      <w:tr w:rsidR="00A43653" w:rsidTr="00A43653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Oprava a výměna kabelu VO u Jízdárny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183 400,00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183 400,00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</w:tr>
      <w:tr w:rsidR="00A43653" w:rsidTr="00A43653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Oprava a výměna kabelu VO Špitálská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250 200,00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250 195,00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5,00</w:t>
            </w:r>
          </w:p>
        </w:tc>
      </w:tr>
      <w:tr w:rsidR="00A43653" w:rsidTr="00A43653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hideMark/>
          </w:tcPr>
          <w:p w:rsidR="00A43653" w:rsidRDefault="00A4365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Celkem                                                               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1 663 600,00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1 474 329,00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189 271,00</w:t>
            </w:r>
          </w:p>
        </w:tc>
      </w:tr>
    </w:tbl>
    <w:p w:rsidR="00A43653" w:rsidRDefault="00A43653" w:rsidP="00A43653">
      <w:pPr>
        <w:rPr>
          <w:rFonts w:asciiTheme="minorHAnsi" w:hAnsiTheme="minorHAnsi" w:cstheme="minorHAnsi"/>
          <w:color w:val="FF0000"/>
          <w:sz w:val="24"/>
          <w:szCs w:val="24"/>
        </w:rPr>
      </w:pPr>
    </w:p>
    <w:p w:rsidR="00A43653" w:rsidRDefault="00A43653" w:rsidP="00A43653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ÚIP – Pořízení dvoumístné dodávky se sklopným valníkem PIAGGIO NP6 ve výší 1 000 000,00 vráceno v plné výši v prosinci 2022. </w:t>
      </w:r>
    </w:p>
    <w:p w:rsidR="00A43653" w:rsidRDefault="00A43653" w:rsidP="00A43653">
      <w:pPr>
        <w:pStyle w:val="Normlnweb"/>
        <w:tabs>
          <w:tab w:val="left" w:pos="4733"/>
        </w:tabs>
        <w:spacing w:before="0" w:beforeAutospacing="0" w:after="0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Úřad práce ČR, kontaktní pracoviště Vyškov </w:t>
      </w:r>
      <w:r>
        <w:rPr>
          <w:rFonts w:asciiTheme="minorHAnsi" w:hAnsiTheme="minorHAnsi" w:cstheme="minorHAnsi"/>
          <w:b/>
          <w:bCs/>
        </w:rPr>
        <w:tab/>
      </w:r>
    </w:p>
    <w:p w:rsidR="00A43653" w:rsidRDefault="00A43653" w:rsidP="00A4365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6"/>
        <w:gridCol w:w="2835"/>
      </w:tblGrid>
      <w:tr w:rsidR="00A43653" w:rsidTr="00A43653">
        <w:trPr>
          <w:trHeight w:val="391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Příspěvek na vytvoření pracovních příležitostí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227 094,00</w:t>
            </w:r>
          </w:p>
        </w:tc>
      </w:tr>
    </w:tbl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  <w:b/>
          <w:sz w:val="44"/>
          <w:szCs w:val="44"/>
        </w:rPr>
      </w:pP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  <w:b/>
          <w:sz w:val="44"/>
          <w:szCs w:val="44"/>
        </w:rPr>
      </w:pPr>
      <w:r>
        <w:rPr>
          <w:rFonts w:asciiTheme="minorHAnsi" w:hAnsiTheme="minorHAnsi" w:cstheme="minorHAnsi"/>
          <w:b/>
          <w:sz w:val="44"/>
          <w:szCs w:val="44"/>
        </w:rPr>
        <w:t>4. Informace o probíhajících nebo v daném     roce uskutečněných investičních akcích a stavebních úpravách, které nebyly investicí</w:t>
      </w: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  <w:b/>
        </w:rPr>
      </w:pPr>
    </w:p>
    <w:p w:rsidR="00A43653" w:rsidRDefault="00A43653" w:rsidP="00A43653">
      <w:pPr>
        <w:pStyle w:val="Normlnweb"/>
        <w:spacing w:before="0" w:beforeAutospacing="0" w:after="0" w:line="276" w:lineRule="auto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t xml:space="preserve">4.1. Investiční akce </w:t>
      </w:r>
    </w:p>
    <w:p w:rsidR="00A43653" w:rsidRDefault="00A43653" w:rsidP="00A43653">
      <w:pPr>
        <w:pStyle w:val="Normlnweb"/>
        <w:spacing w:before="0" w:beforeAutospacing="0" w:after="0" w:line="276" w:lineRule="auto"/>
        <w:ind w:firstLine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 roce 2022 jsme v rámci soutěže pořídili komunální vozidlo - dvoumístný sklopný valník PIAGGIO NP6, který byl dodán ve třetím čtvrtletí roku 2022. Toto vozidlo převážně sváží obsah s komunálním odpadem z odpadkových košů a slouží i pro údržbu zeleně a celkovou očistu města.</w:t>
      </w:r>
    </w:p>
    <w:p w:rsidR="003C1E7D" w:rsidRDefault="003C1E7D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4.2. Neinvestiční opravy </w:t>
      </w: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</w:rPr>
        <w:t>Do těchto zaká</w:t>
      </w:r>
      <w:r w:rsidR="00A704F2">
        <w:rPr>
          <w:rFonts w:asciiTheme="minorHAnsi" w:hAnsiTheme="minorHAnsi" w:cstheme="minorHAnsi"/>
        </w:rPr>
        <w:t>zek patří na základě RM schválené žádosti</w:t>
      </w:r>
      <w:r>
        <w:rPr>
          <w:rFonts w:asciiTheme="minorHAnsi" w:hAnsiTheme="minorHAnsi" w:cstheme="minorHAnsi"/>
        </w:rPr>
        <w:t>:</w:t>
      </w:r>
    </w:p>
    <w:p w:rsidR="00A43653" w:rsidRDefault="00A43653" w:rsidP="00A43653">
      <w:pPr>
        <w:pStyle w:val="Normlnweb"/>
        <w:numPr>
          <w:ilvl w:val="0"/>
          <w:numId w:val="38"/>
        </w:numPr>
        <w:spacing w:before="0" w:beforeAutospacing="0" w:after="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Náklady na pokrytí opravy poškozeného napájecího kabelu VO pod komunikací silnice </w:t>
      </w:r>
      <w:proofErr w:type="spellStart"/>
      <w:r>
        <w:rPr>
          <w:rFonts w:asciiTheme="minorHAnsi" w:hAnsiTheme="minorHAnsi" w:cstheme="minorHAnsi"/>
        </w:rPr>
        <w:t>Křenovické</w:t>
      </w:r>
      <w:proofErr w:type="spellEnd"/>
      <w:r>
        <w:rPr>
          <w:rFonts w:asciiTheme="minorHAnsi" w:hAnsiTheme="minorHAnsi" w:cstheme="minorHAnsi"/>
        </w:rPr>
        <w:t xml:space="preserve"> od Jízdárny k přechodu přes ulici ČSČK v částce 183.316,-Kč</w:t>
      </w:r>
      <w:r w:rsidR="00A704F2">
        <w:rPr>
          <w:rFonts w:asciiTheme="minorHAnsi" w:hAnsiTheme="minorHAnsi" w:cstheme="minorHAnsi"/>
        </w:rPr>
        <w:t>.</w:t>
      </w:r>
    </w:p>
    <w:p w:rsidR="00A43653" w:rsidRDefault="00A43653" w:rsidP="00A43653">
      <w:pPr>
        <w:pStyle w:val="Normlnweb"/>
        <w:numPr>
          <w:ilvl w:val="0"/>
          <w:numId w:val="38"/>
        </w:numPr>
        <w:spacing w:before="0" w:beforeAutospacing="0" w:after="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Výměna poškozeného napájecího kabelu VO na konci ulice Špitálská v délce</w:t>
      </w:r>
      <w:r w:rsidR="00A704F2">
        <w:rPr>
          <w:rFonts w:asciiTheme="minorHAnsi" w:hAnsiTheme="minorHAnsi" w:cstheme="minorHAnsi"/>
        </w:rPr>
        <w:t xml:space="preserve"> 185 metrů v částce 250.200,-Kč.</w:t>
      </w:r>
    </w:p>
    <w:p w:rsidR="00A43653" w:rsidRDefault="00A704F2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Celková částka</w:t>
      </w:r>
      <w:r w:rsidR="00A43653">
        <w:rPr>
          <w:rFonts w:asciiTheme="minorHAnsi" w:hAnsiTheme="minorHAnsi" w:cstheme="minorHAnsi"/>
        </w:rPr>
        <w:t xml:space="preserve"> uvedených oprav činily 433.516,-Kč.</w:t>
      </w: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</w:rPr>
      </w:pP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8"/>
          <w:szCs w:val="28"/>
        </w:rPr>
        <w:tab/>
        <w:t>N</w:t>
      </w:r>
      <w:r>
        <w:rPr>
          <w:rFonts w:asciiTheme="minorHAnsi" w:hAnsiTheme="minorHAnsi" w:cstheme="minorHAnsi"/>
        </w:rPr>
        <w:t>a základě RM schváleného rozpočtového opatření č. 7,8,9/2022, v nichž jsme požadovali napojení vyšších příjmů z tržeb na koupališti na pokrytí nákladů, jsme uskutečnili plánované zakázky:</w:t>
      </w:r>
    </w:p>
    <w:p w:rsidR="00A43653" w:rsidRDefault="00A43653" w:rsidP="00A43653">
      <w:pPr>
        <w:pStyle w:val="Normlnweb"/>
        <w:numPr>
          <w:ilvl w:val="0"/>
          <w:numId w:val="39"/>
        </w:numPr>
        <w:spacing w:before="0" w:beforeAutospacing="0" w:after="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Spojené náklady na přípravné práce a pořízení dvou nových lamelových vrat do velké garáže za částku 329.000,-Kč.</w:t>
      </w:r>
    </w:p>
    <w:p w:rsidR="00A43653" w:rsidRDefault="00A43653" w:rsidP="00A43653">
      <w:pPr>
        <w:pStyle w:val="Normlnweb"/>
        <w:numPr>
          <w:ilvl w:val="0"/>
          <w:numId w:val="39"/>
        </w:numPr>
        <w:spacing w:before="0" w:beforeAutospacing="0" w:after="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Terénní úpravy při odtěžování a převážení půdních hmot s rovnáním do terénu bývalé skládky v rámci konečné rek</w:t>
      </w:r>
      <w:r w:rsidR="00A704F2">
        <w:rPr>
          <w:rFonts w:asciiTheme="minorHAnsi" w:hAnsiTheme="minorHAnsi" w:cstheme="minorHAnsi"/>
        </w:rPr>
        <w:t>ultivace před kolaudací ve výši</w:t>
      </w:r>
      <w:r>
        <w:rPr>
          <w:rFonts w:asciiTheme="minorHAnsi" w:hAnsiTheme="minorHAnsi" w:cstheme="minorHAnsi"/>
        </w:rPr>
        <w:t xml:space="preserve"> 121.000,-Kč.</w:t>
      </w:r>
    </w:p>
    <w:p w:rsidR="00A43653" w:rsidRDefault="00A43653" w:rsidP="00A43653">
      <w:pPr>
        <w:pStyle w:val="Normlnweb"/>
        <w:numPr>
          <w:ilvl w:val="0"/>
          <w:numId w:val="39"/>
        </w:numPr>
        <w:spacing w:before="0" w:beforeAutospacing="0" w:after="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Objednání zpracování kompletní agendy o dotaci v Operačním programu Životního prostředí na nákup sběrných nádob a kontejnerů v </w:t>
      </w:r>
      <w:r w:rsidR="00A704F2">
        <w:rPr>
          <w:rFonts w:asciiTheme="minorHAnsi" w:hAnsiTheme="minorHAnsi" w:cstheme="minorHAnsi"/>
        </w:rPr>
        <w:t>hodnotě</w:t>
      </w:r>
      <w:r>
        <w:rPr>
          <w:rFonts w:asciiTheme="minorHAnsi" w:hAnsiTheme="minorHAnsi" w:cstheme="minorHAnsi"/>
        </w:rPr>
        <w:t xml:space="preserve"> 70.000,-Kč.</w:t>
      </w:r>
    </w:p>
    <w:p w:rsidR="00A43653" w:rsidRDefault="00A43653" w:rsidP="00A43653">
      <w:pPr>
        <w:pStyle w:val="Normlnweb"/>
        <w:numPr>
          <w:ilvl w:val="0"/>
          <w:numId w:val="39"/>
        </w:numPr>
        <w:spacing w:before="0" w:beforeAutospacing="0" w:after="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Rekonstrukce střechy městské budovy GRILBARU v areálu koupaliště, kde z důvodu dlouhodobého zatékání došlo k prohnití dřevěné konstrukce a záklopu včetně střešní krytiny za částku 254.000,-Kč.</w:t>
      </w:r>
    </w:p>
    <w:p w:rsidR="00A43653" w:rsidRDefault="00A43653" w:rsidP="00A43653">
      <w:pPr>
        <w:pStyle w:val="Normlnweb"/>
        <w:numPr>
          <w:ilvl w:val="0"/>
          <w:numId w:val="39"/>
        </w:numPr>
        <w:spacing w:before="0" w:beforeAutospacing="0" w:after="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Výměna stávajících svítidel za LED svítidla v administrativní budově, sk</w:t>
      </w:r>
      <w:r w:rsidR="00A704F2">
        <w:rPr>
          <w:rFonts w:asciiTheme="minorHAnsi" w:hAnsiTheme="minorHAnsi" w:cstheme="minorHAnsi"/>
        </w:rPr>
        <w:t>ladech a garážích na TS ve výši</w:t>
      </w:r>
      <w:r>
        <w:rPr>
          <w:rFonts w:asciiTheme="minorHAnsi" w:hAnsiTheme="minorHAnsi" w:cstheme="minorHAnsi"/>
        </w:rPr>
        <w:t xml:space="preserve"> 196.000,-Kč.</w:t>
      </w:r>
    </w:p>
    <w:p w:rsidR="00A43653" w:rsidRDefault="00A43653" w:rsidP="00A43653">
      <w:pPr>
        <w:pStyle w:val="Normlnweb"/>
        <w:numPr>
          <w:ilvl w:val="0"/>
          <w:numId w:val="39"/>
        </w:numPr>
        <w:spacing w:before="0" w:beforeAutospacing="0" w:after="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Výměna poškozených a stářím zkorodovaných vrat za nová, sekční lamelová v ceně 210.000,-Kč.</w:t>
      </w:r>
    </w:p>
    <w:p w:rsidR="00A43653" w:rsidRDefault="00A704F2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Celková výše</w:t>
      </w:r>
      <w:r w:rsidR="00A43653">
        <w:rPr>
          <w:rFonts w:asciiTheme="minorHAnsi" w:hAnsiTheme="minorHAnsi" w:cstheme="minorHAnsi"/>
        </w:rPr>
        <w:t xml:space="preserve"> uvedených zakázek činila 970.000,-Kč.</w:t>
      </w:r>
    </w:p>
    <w:p w:rsidR="00A43653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</w:rPr>
      </w:pPr>
    </w:p>
    <w:p w:rsidR="00A43653" w:rsidRPr="00A704F2" w:rsidRDefault="00A43653" w:rsidP="00A43653">
      <w:pPr>
        <w:pStyle w:val="Normlnweb"/>
        <w:spacing w:before="0" w:beforeAutospacing="0" w:after="0" w:line="276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A704F2">
        <w:rPr>
          <w:rFonts w:asciiTheme="minorHAnsi" w:hAnsiTheme="minorHAnsi" w:cstheme="minorHAnsi"/>
        </w:rPr>
        <w:t xml:space="preserve"> </w:t>
      </w:r>
      <w:r w:rsidRPr="00A704F2">
        <w:rPr>
          <w:rFonts w:asciiTheme="minorHAnsi" w:hAnsiTheme="minorHAnsi" w:cstheme="minorHAnsi"/>
          <w:b/>
          <w:sz w:val="28"/>
          <w:szCs w:val="28"/>
        </w:rPr>
        <w:t xml:space="preserve">4.3. Plán investičních záměrů </w:t>
      </w:r>
    </w:p>
    <w:p w:rsidR="00A43653" w:rsidRPr="00A704F2" w:rsidRDefault="00A43653" w:rsidP="00A43653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A704F2">
        <w:rPr>
          <w:rFonts w:asciiTheme="minorHAnsi" w:hAnsiTheme="minorHAnsi" w:cstheme="minorHAnsi"/>
        </w:rPr>
        <w:tab/>
      </w:r>
      <w:r w:rsidRPr="00A704F2">
        <w:rPr>
          <w:rFonts w:asciiTheme="minorHAnsi" w:hAnsiTheme="minorHAnsi"/>
          <w:sz w:val="24"/>
          <w:szCs w:val="24"/>
        </w:rPr>
        <w:t xml:space="preserve">Předkládám tímto plán investičních záměrů, které nemohou být hrazeny z běžného rozpočtu TSMS.  Možná se některé tyto návrhy částečně ztotožňují s výše předloženou zprávou, jde ale především o stanovení priorit a zaplánování těchto uváděných </w:t>
      </w:r>
      <w:proofErr w:type="gramStart"/>
      <w:r w:rsidRPr="00A704F2">
        <w:rPr>
          <w:rFonts w:asciiTheme="minorHAnsi" w:hAnsiTheme="minorHAnsi"/>
          <w:sz w:val="24"/>
          <w:szCs w:val="24"/>
        </w:rPr>
        <w:t xml:space="preserve">investičních  </w:t>
      </w:r>
      <w:r w:rsidR="00A704F2" w:rsidRPr="00A704F2">
        <w:rPr>
          <w:rFonts w:asciiTheme="minorHAnsi" w:hAnsiTheme="minorHAnsi"/>
          <w:sz w:val="24"/>
          <w:szCs w:val="24"/>
        </w:rPr>
        <w:t>záměrů</w:t>
      </w:r>
      <w:proofErr w:type="gramEnd"/>
      <w:r w:rsidR="00A704F2" w:rsidRPr="00A704F2">
        <w:rPr>
          <w:rFonts w:asciiTheme="minorHAnsi" w:hAnsiTheme="minorHAnsi"/>
          <w:sz w:val="24"/>
          <w:szCs w:val="24"/>
        </w:rPr>
        <w:t xml:space="preserve"> </w:t>
      </w:r>
      <w:r w:rsidRPr="00A704F2">
        <w:rPr>
          <w:rFonts w:asciiTheme="minorHAnsi" w:hAnsiTheme="minorHAnsi"/>
          <w:sz w:val="24"/>
          <w:szCs w:val="24"/>
        </w:rPr>
        <w:t>do výhledu finančních možností města.</w:t>
      </w:r>
    </w:p>
    <w:p w:rsidR="00A43653" w:rsidRPr="00A704F2" w:rsidRDefault="00A43653" w:rsidP="00A43653">
      <w:pPr>
        <w:spacing w:line="276" w:lineRule="auto"/>
        <w:jc w:val="both"/>
        <w:rPr>
          <w:rFonts w:asciiTheme="minorHAnsi" w:hAnsiTheme="minorHAnsi"/>
          <w:color w:val="FF0000"/>
          <w:sz w:val="24"/>
          <w:szCs w:val="24"/>
        </w:rPr>
      </w:pPr>
    </w:p>
    <w:p w:rsidR="00A43653" w:rsidRDefault="00A43653" w:rsidP="00A43653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</w:p>
    <w:p w:rsidR="00A43653" w:rsidRDefault="00A43653" w:rsidP="00A43653">
      <w:pPr>
        <w:spacing w:after="0" w:line="276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lastRenderedPageBreak/>
        <w:t>Personální oblast</w:t>
      </w:r>
    </w:p>
    <w:p w:rsidR="00A43653" w:rsidRDefault="00A43653" w:rsidP="00A43653">
      <w:p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  <w:t>Z důvodu dlouhodobě požadovaného obsazení pracovní pozice zástupce ředitele byl na tento post od začátku roku 2021 jmenován Mgr. Miroslav Lstibůrek, který převzal s pověřením starosty města spoustu úkolů a povinností pro zabezpečení řádného chodu TS. Tím nám vznikl deficit terénních pracovníků. Vzhledem k neustále se navyšujícímu rozvoji a expanzi města, kdy každým rokem přibývají nově obydlené lokal</w:t>
      </w:r>
      <w:r w:rsidR="001B3AF0">
        <w:rPr>
          <w:rFonts w:asciiTheme="minorHAnsi" w:hAnsiTheme="minorHAnsi"/>
          <w:sz w:val="24"/>
          <w:szCs w:val="24"/>
        </w:rPr>
        <w:t>ity a městské</w:t>
      </w:r>
      <w:r>
        <w:rPr>
          <w:rFonts w:asciiTheme="minorHAnsi" w:hAnsiTheme="minorHAnsi"/>
          <w:sz w:val="24"/>
          <w:szCs w:val="24"/>
        </w:rPr>
        <w:t xml:space="preserve"> ploch</w:t>
      </w:r>
      <w:r w:rsidR="001B3AF0">
        <w:rPr>
          <w:rFonts w:asciiTheme="minorHAnsi" w:hAnsiTheme="minorHAnsi"/>
          <w:sz w:val="24"/>
          <w:szCs w:val="24"/>
        </w:rPr>
        <w:t>y</w:t>
      </w:r>
      <w:r>
        <w:rPr>
          <w:rFonts w:asciiTheme="minorHAnsi" w:hAnsiTheme="minorHAnsi"/>
          <w:sz w:val="24"/>
          <w:szCs w:val="24"/>
        </w:rPr>
        <w:t xml:space="preserve"> pro pravidelnou údržbu, vyvstává potřeba navýšení počtu zaměstnanců naší organizace. V současné době neplníme včas veškeré povinnosti v rámci zřizovací listiny a případné požadavky ze strany samotného zřizovatele a požadavků občanů z důvodu nedostatečné personální kapacity. V roce 2022 ukončili pracovní poměr odchodem do důchodu tři zaměstnanci a jeden je již rok v dlouhodobé pracovní neschopnosti. </w:t>
      </w:r>
      <w:proofErr w:type="spellStart"/>
      <w:r>
        <w:rPr>
          <w:rFonts w:asciiTheme="minorHAnsi" w:hAnsiTheme="minorHAnsi"/>
          <w:sz w:val="24"/>
          <w:szCs w:val="24"/>
        </w:rPr>
        <w:t>Ikdyž</w:t>
      </w:r>
      <w:proofErr w:type="spellEnd"/>
      <w:r>
        <w:rPr>
          <w:rFonts w:asciiTheme="minorHAnsi" w:hAnsiTheme="minorHAnsi"/>
          <w:sz w:val="24"/>
          <w:szCs w:val="24"/>
        </w:rPr>
        <w:t xml:space="preserve"> se snažíme nahrazovat odcházející pracovníky do starobního důchodu mladší generací, přesto současný věkový průměr dosahuje 55 let. K tomu jsme vděčni za přidělené pracovníky v rámci VPP z PÚ a OBP z probační služby. S těmito silami nemůžeme trvale počítat, jsou pouze dočasnou výpomocí. I přesto však na tyto vynakládáme nemalé finanční mzdové a další sociální povinné výdaje v průměrné částce cca 80 tisíc na jednoho pracovníka po dobu uzavřené smlouvy v délce trvání </w:t>
      </w:r>
      <w:proofErr w:type="gramStart"/>
      <w:r>
        <w:rPr>
          <w:rFonts w:asciiTheme="minorHAnsi" w:hAnsiTheme="minorHAnsi"/>
          <w:sz w:val="24"/>
          <w:szCs w:val="24"/>
        </w:rPr>
        <w:t>12-ti</w:t>
      </w:r>
      <w:proofErr w:type="gramEnd"/>
      <w:r>
        <w:rPr>
          <w:rFonts w:asciiTheme="minorHAnsi" w:hAnsiTheme="minorHAnsi"/>
          <w:sz w:val="24"/>
          <w:szCs w:val="24"/>
        </w:rPr>
        <w:t xml:space="preserve"> měsíců. Pro rok 2023 a nejbližší následující léta potřebujeme navýšit počet zaměstnanců o dva. Výše nákladů na jednoho z nich dosahuje v současné době cca 650.000,- Kč.</w:t>
      </w:r>
    </w:p>
    <w:p w:rsidR="00A43653" w:rsidRDefault="00A43653" w:rsidP="00A43653">
      <w:pPr>
        <w:spacing w:after="0" w:line="276" w:lineRule="auto"/>
        <w:rPr>
          <w:rFonts w:asciiTheme="minorHAnsi" w:hAnsiTheme="minorHAnsi"/>
          <w:sz w:val="24"/>
          <w:szCs w:val="24"/>
        </w:rPr>
      </w:pPr>
    </w:p>
    <w:p w:rsidR="00A43653" w:rsidRDefault="00A43653" w:rsidP="00A43653">
      <w:pPr>
        <w:spacing w:after="0" w:line="276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Správa</w:t>
      </w:r>
    </w:p>
    <w:p w:rsidR="00A43653" w:rsidRDefault="00A43653" w:rsidP="00A43653">
      <w:p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  <w:t xml:space="preserve">Budova TSMS s přilehlou dílnou, garážemi, sklady, kotelnou a prostorem celého nádvoří potřebuje z nemalé části taktéž investiční opravy. Nosná konstrukce je z roku 1974 a padesát let existence se podepsalo na jejím stávajícím stavu. V současné době nás trápí velmi špatný stav velkoplošných vrat od skladů v počtu tří kusů. Náklady na jedny nová lamelová vrata činí až 200.000,-Kč. V rámci úspory energií by bylo vhodné zateplit strop a obvodový plášť správní budovy. Dle zpracovaného energetického průkazu z roku 1997 byly předpokládané náklady vyčísleny v částce do 1.300.000,-Kč. Pro bezpečnost celého objektu je nutné navrhnout statické zabezpečení nosníků celé nosné konstrukce a v neposlední řadě zrenovovat povrchy celé nádvorní plochy, včetně </w:t>
      </w:r>
      <w:proofErr w:type="spellStart"/>
      <w:r>
        <w:rPr>
          <w:rFonts w:asciiTheme="minorHAnsi" w:hAnsiTheme="minorHAnsi"/>
          <w:sz w:val="24"/>
          <w:szCs w:val="24"/>
        </w:rPr>
        <w:t>vyspádovaného</w:t>
      </w:r>
      <w:proofErr w:type="spellEnd"/>
      <w:r>
        <w:rPr>
          <w:rFonts w:asciiTheme="minorHAnsi" w:hAnsiTheme="minorHAnsi"/>
          <w:sz w:val="24"/>
          <w:szCs w:val="24"/>
        </w:rPr>
        <w:t xml:space="preserve"> odvodnění do záchytné jímky s následným využitím veškerých srážkových vod, nejen střešních, pod záštitou projektu DEŠŤOVKA. TS ročně hradí společnosti </w:t>
      </w:r>
      <w:proofErr w:type="spellStart"/>
      <w:r>
        <w:rPr>
          <w:rFonts w:asciiTheme="minorHAnsi" w:hAnsiTheme="minorHAnsi"/>
          <w:sz w:val="24"/>
          <w:szCs w:val="24"/>
        </w:rPr>
        <w:t>Va</w:t>
      </w:r>
      <w:r>
        <w:rPr>
          <w:rFonts w:asciiTheme="minorHAnsi" w:hAnsiTheme="minorHAnsi"/>
          <w:smallCaps/>
          <w:sz w:val="24"/>
          <w:szCs w:val="24"/>
        </w:rPr>
        <w:t>K</w:t>
      </w:r>
      <w:proofErr w:type="spellEnd"/>
      <w:r>
        <w:rPr>
          <w:rFonts w:asciiTheme="minorHAnsi" w:hAnsiTheme="minorHAnsi"/>
          <w:sz w:val="24"/>
          <w:szCs w:val="24"/>
        </w:rPr>
        <w:t xml:space="preserve"> Vyškov a.s. částku v objemu přes 80.000,-Kč za </w:t>
      </w:r>
      <w:proofErr w:type="spellStart"/>
      <w:r>
        <w:rPr>
          <w:rFonts w:asciiTheme="minorHAnsi" w:hAnsiTheme="minorHAnsi"/>
          <w:sz w:val="24"/>
          <w:szCs w:val="24"/>
        </w:rPr>
        <w:t>srážkovné</w:t>
      </w:r>
      <w:proofErr w:type="spellEnd"/>
      <w:r>
        <w:rPr>
          <w:rFonts w:asciiTheme="minorHAnsi" w:hAnsiTheme="minorHAnsi"/>
          <w:sz w:val="24"/>
          <w:szCs w:val="24"/>
        </w:rPr>
        <w:t>.</w:t>
      </w:r>
    </w:p>
    <w:p w:rsidR="00A43653" w:rsidRDefault="00A43653" w:rsidP="00A43653">
      <w:p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  <w:t xml:space="preserve">V havarijním stavu je netěsnící střecha velkoplošné  části otevřeného skladu areálu kotelny v sídlišti Zlatá Hora, který využíváme k uskladnění posypového materiálu a přes zimu k uložení maloobjemových kontejnerů. Vzhledem k netěsnostem ve střešní konstrukci dešťová voda stéká po vnitřní stěně objektu přes elektroinstalaci zásuvek, což je proti bezpečnostním předpisům. </w:t>
      </w:r>
    </w:p>
    <w:p w:rsidR="00A43653" w:rsidRDefault="00A43653" w:rsidP="00A43653">
      <w:p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Tento úložný prostor slouží i jako dočasné útočiště opuštěných nalezených zvířat, převážně psů, pod správou MP. Tento objekt je ve vlastnictví HZS JMK a pod nájemní smlouvou jej využívají TS. Dle dostupných informací by měl být směnou převeden do majetku města. </w:t>
      </w:r>
    </w:p>
    <w:p w:rsidR="00A43653" w:rsidRDefault="00A43653" w:rsidP="00A43653">
      <w:pPr>
        <w:spacing w:after="0" w:line="276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lastRenderedPageBreak/>
        <w:t>Autopark a strojová technika</w:t>
      </w:r>
    </w:p>
    <w:p w:rsidR="00A43653" w:rsidRDefault="00A43653" w:rsidP="00A43653">
      <w:p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  <w:t xml:space="preserve">Když opomenu skutečnost, že v dnešní době plně a celoročně využíváme traktory ZETOR Z 7211 z roku výroby 1986, za což sklízíme tvrdou kritiku z důvodu spalin a spotřeby, tak užitková vozidla PIAGGIO s datem pořízení 2006 už mají také své odslouženo a již není rentabilní investovat do neustálých oprav. Dosluhující </w:t>
      </w:r>
      <w:proofErr w:type="spellStart"/>
      <w:r>
        <w:rPr>
          <w:rFonts w:asciiTheme="minorHAnsi" w:hAnsiTheme="minorHAnsi"/>
          <w:sz w:val="24"/>
          <w:szCs w:val="24"/>
        </w:rPr>
        <w:t>Multicara</w:t>
      </w:r>
      <w:proofErr w:type="spellEnd"/>
      <w:r>
        <w:rPr>
          <w:rFonts w:asciiTheme="minorHAnsi" w:hAnsiTheme="minorHAnsi"/>
          <w:sz w:val="24"/>
          <w:szCs w:val="24"/>
        </w:rPr>
        <w:t xml:space="preserve"> je z roku 1999 a i u ní můžeme</w:t>
      </w:r>
      <w:r w:rsidR="00795CD5">
        <w:rPr>
          <w:rFonts w:asciiTheme="minorHAnsi" w:hAnsiTheme="minorHAnsi"/>
          <w:sz w:val="24"/>
          <w:szCs w:val="24"/>
        </w:rPr>
        <w:t xml:space="preserve"> každým dnem očekávat její kolap</w:t>
      </w:r>
      <w:r>
        <w:rPr>
          <w:rFonts w:asciiTheme="minorHAnsi" w:hAnsiTheme="minorHAnsi"/>
          <w:sz w:val="24"/>
          <w:szCs w:val="24"/>
        </w:rPr>
        <w:t>s. Universální nosič nářadí BELOS</w:t>
      </w:r>
      <w:r w:rsidR="00795CD5">
        <w:rPr>
          <w:rFonts w:asciiTheme="minorHAnsi" w:hAnsiTheme="minorHAnsi"/>
          <w:sz w:val="24"/>
          <w:szCs w:val="24"/>
        </w:rPr>
        <w:t xml:space="preserve"> z roku </w:t>
      </w:r>
      <w:r>
        <w:rPr>
          <w:rFonts w:asciiTheme="minorHAnsi" w:hAnsiTheme="minorHAnsi"/>
          <w:sz w:val="24"/>
          <w:szCs w:val="24"/>
        </w:rPr>
        <w:t>2002</w:t>
      </w:r>
      <w:r w:rsidR="00795CD5" w:rsidRPr="00795CD5">
        <w:rPr>
          <w:rFonts w:asciiTheme="minorHAnsi" w:hAnsiTheme="minorHAnsi"/>
          <w:sz w:val="24"/>
          <w:szCs w:val="24"/>
        </w:rPr>
        <w:t xml:space="preserve"> </w:t>
      </w:r>
      <w:r w:rsidR="00795CD5">
        <w:rPr>
          <w:rFonts w:asciiTheme="minorHAnsi" w:hAnsiTheme="minorHAnsi"/>
          <w:sz w:val="24"/>
          <w:szCs w:val="24"/>
        </w:rPr>
        <w:t xml:space="preserve">s rotací a příkopovým ramenem, </w:t>
      </w:r>
      <w:r>
        <w:rPr>
          <w:rFonts w:asciiTheme="minorHAnsi" w:hAnsiTheme="minorHAnsi"/>
          <w:sz w:val="24"/>
          <w:szCs w:val="24"/>
        </w:rPr>
        <w:t>denně používaný na sečení, vysávání listí a zimní údržbu při odmetání, plužení a aplikaci posypu, má již také své za sebou. Stejně podobně jako další v řadě - žac</w:t>
      </w:r>
      <w:r w:rsidR="00795CD5">
        <w:rPr>
          <w:rFonts w:asciiTheme="minorHAnsi" w:hAnsiTheme="minorHAnsi"/>
          <w:sz w:val="24"/>
          <w:szCs w:val="24"/>
        </w:rPr>
        <w:t xml:space="preserve">í </w:t>
      </w:r>
      <w:proofErr w:type="gramStart"/>
      <w:r w:rsidR="00795CD5">
        <w:rPr>
          <w:rFonts w:asciiTheme="minorHAnsi" w:hAnsiTheme="minorHAnsi"/>
          <w:sz w:val="24"/>
          <w:szCs w:val="24"/>
        </w:rPr>
        <w:t xml:space="preserve">stroje  </w:t>
      </w:r>
      <w:proofErr w:type="spellStart"/>
      <w:r w:rsidR="00795CD5">
        <w:rPr>
          <w:rFonts w:asciiTheme="minorHAnsi" w:hAnsiTheme="minorHAnsi"/>
          <w:sz w:val="24"/>
          <w:szCs w:val="24"/>
        </w:rPr>
        <w:t>Kubota</w:t>
      </w:r>
      <w:proofErr w:type="spellEnd"/>
      <w:proofErr w:type="gramEnd"/>
      <w:r w:rsidR="00795CD5">
        <w:rPr>
          <w:rFonts w:asciiTheme="minorHAnsi" w:hAnsiTheme="minorHAnsi"/>
          <w:sz w:val="24"/>
          <w:szCs w:val="24"/>
        </w:rPr>
        <w:t xml:space="preserve"> z r. 2005, malotraktor  MT8 z r. 1990, Goldoni z r. 2005, sekačky </w:t>
      </w:r>
      <w:proofErr w:type="spellStart"/>
      <w:r w:rsidR="00795CD5">
        <w:rPr>
          <w:rFonts w:asciiTheme="minorHAnsi" w:hAnsiTheme="minorHAnsi"/>
          <w:sz w:val="24"/>
          <w:szCs w:val="24"/>
        </w:rPr>
        <w:t>Johnsered</w:t>
      </w:r>
      <w:proofErr w:type="spellEnd"/>
      <w:r w:rsidR="00795CD5">
        <w:rPr>
          <w:rFonts w:asciiTheme="minorHAnsi" w:hAnsiTheme="minorHAnsi"/>
          <w:sz w:val="24"/>
          <w:szCs w:val="24"/>
        </w:rPr>
        <w:t xml:space="preserve"> z r. 2010 a Jeta z r. </w:t>
      </w:r>
      <w:r>
        <w:rPr>
          <w:rFonts w:asciiTheme="minorHAnsi" w:hAnsiTheme="minorHAnsi"/>
          <w:sz w:val="24"/>
          <w:szCs w:val="24"/>
        </w:rPr>
        <w:t xml:space="preserve">1996. S těmito veterány, které nám závidí leckteré historické muzeum, musíme každým dnem plnit požadované </w:t>
      </w:r>
      <w:r w:rsidR="00795CD5">
        <w:rPr>
          <w:rFonts w:asciiTheme="minorHAnsi" w:hAnsiTheme="minorHAnsi"/>
          <w:sz w:val="24"/>
          <w:szCs w:val="24"/>
        </w:rPr>
        <w:t xml:space="preserve">a neodkladné </w:t>
      </w:r>
      <w:r>
        <w:rPr>
          <w:rFonts w:asciiTheme="minorHAnsi" w:hAnsiTheme="minorHAnsi"/>
          <w:sz w:val="24"/>
          <w:szCs w:val="24"/>
        </w:rPr>
        <w:t>úkoly. V této oblasti je nezbytně nutné obnovovat zastaralou a dosluhující techniku v předpokládaném objemu 1-2 miliony ročně nad rámec stanoveného rozpočtu.</w:t>
      </w:r>
    </w:p>
    <w:p w:rsidR="00A43653" w:rsidRDefault="00A43653" w:rsidP="00A43653">
      <w:pPr>
        <w:spacing w:after="0" w:line="276" w:lineRule="auto"/>
        <w:ind w:firstLine="708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Dalším záměrem je pořízení příkopového mulčovacího ramena</w:t>
      </w:r>
      <w:r>
        <w:rPr>
          <w:rFonts w:asciiTheme="minorHAnsi" w:hAnsiTheme="minorHAnsi"/>
          <w:color w:val="FF0000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s tříbodovým osazením na traktor John </w:t>
      </w:r>
      <w:proofErr w:type="spellStart"/>
      <w:r>
        <w:rPr>
          <w:rFonts w:asciiTheme="minorHAnsi" w:hAnsiTheme="minorHAnsi"/>
          <w:sz w:val="24"/>
          <w:szCs w:val="24"/>
        </w:rPr>
        <w:t>Deer</w:t>
      </w:r>
      <w:proofErr w:type="spellEnd"/>
      <w:r>
        <w:rPr>
          <w:rFonts w:asciiTheme="minorHAnsi" w:hAnsiTheme="minorHAnsi"/>
          <w:sz w:val="24"/>
          <w:szCs w:val="24"/>
        </w:rPr>
        <w:t>. Zadáním poptávky na předsunuté rameno s vyložením cca 5m jsme obdrželi nabídky od pěti dodavatelů v cenových relacích od 400.000 do 670.000,-Kč. Přiklonil bych se k průměrné částce 570.000,-Kč, včetně příslušenství v celkové c</w:t>
      </w:r>
      <w:r w:rsidR="00795CD5">
        <w:rPr>
          <w:rFonts w:asciiTheme="minorHAnsi" w:hAnsiTheme="minorHAnsi"/>
          <w:sz w:val="24"/>
          <w:szCs w:val="24"/>
        </w:rPr>
        <w:t>eně 620.000,-Kč. S využitelností</w:t>
      </w:r>
      <w:r>
        <w:rPr>
          <w:rFonts w:asciiTheme="minorHAnsi" w:hAnsiTheme="minorHAnsi"/>
          <w:sz w:val="24"/>
          <w:szCs w:val="24"/>
        </w:rPr>
        <w:t xml:space="preserve"> na sečení špatně přístupný</w:t>
      </w:r>
      <w:r w:rsidR="00795CD5">
        <w:rPr>
          <w:rFonts w:asciiTheme="minorHAnsi" w:hAnsiTheme="minorHAnsi"/>
          <w:sz w:val="24"/>
          <w:szCs w:val="24"/>
        </w:rPr>
        <w:t>ch svahovitých terénů -</w:t>
      </w:r>
      <w:r>
        <w:rPr>
          <w:rFonts w:asciiTheme="minorHAnsi" w:hAnsiTheme="minorHAnsi"/>
          <w:sz w:val="24"/>
          <w:szCs w:val="24"/>
        </w:rPr>
        <w:t xml:space="preserve"> návětrná hráz kolem Prostředníčku v lokalitě Zelnic III za domy v ulici U Mokřadu, protihlukový val mezi Zelnicemi a obchvatem, stráň mezi areálem </w:t>
      </w:r>
      <w:proofErr w:type="spellStart"/>
      <w:r>
        <w:rPr>
          <w:rFonts w:asciiTheme="minorHAnsi" w:hAnsiTheme="minorHAnsi"/>
          <w:sz w:val="24"/>
          <w:szCs w:val="24"/>
        </w:rPr>
        <w:t>Kau</w:t>
      </w:r>
      <w:r w:rsidR="00795CD5">
        <w:rPr>
          <w:rFonts w:asciiTheme="minorHAnsi" w:hAnsiTheme="minorHAnsi"/>
          <w:sz w:val="24"/>
          <w:szCs w:val="24"/>
        </w:rPr>
        <w:t>nicův</w:t>
      </w:r>
      <w:proofErr w:type="spellEnd"/>
      <w:r w:rsidR="00795CD5">
        <w:rPr>
          <w:rFonts w:asciiTheme="minorHAnsi" w:hAnsiTheme="minorHAnsi"/>
          <w:sz w:val="24"/>
          <w:szCs w:val="24"/>
        </w:rPr>
        <w:t xml:space="preserve"> dvůr s ulicí Pod Oborou, v</w:t>
      </w:r>
      <w:r>
        <w:rPr>
          <w:rFonts w:asciiTheme="minorHAnsi" w:hAnsiTheme="minorHAnsi"/>
          <w:sz w:val="24"/>
          <w:szCs w:val="24"/>
        </w:rPr>
        <w:t xml:space="preserve"> horní části ulice Jiráskova u privátního komplexu p. </w:t>
      </w:r>
      <w:r w:rsidR="00795CD5">
        <w:rPr>
          <w:rFonts w:asciiTheme="minorHAnsi" w:hAnsiTheme="minorHAnsi"/>
          <w:sz w:val="24"/>
          <w:szCs w:val="24"/>
        </w:rPr>
        <w:t>Majera, stráně a příkopy kolem z</w:t>
      </w:r>
      <w:r>
        <w:rPr>
          <w:rFonts w:asciiTheme="minorHAnsi" w:hAnsiTheme="minorHAnsi"/>
          <w:sz w:val="24"/>
          <w:szCs w:val="24"/>
        </w:rPr>
        <w:t xml:space="preserve">ámecké aleje, návětrné strany hráze </w:t>
      </w:r>
      <w:proofErr w:type="spellStart"/>
      <w:r>
        <w:rPr>
          <w:rFonts w:asciiTheme="minorHAnsi" w:hAnsiTheme="minorHAnsi"/>
          <w:sz w:val="24"/>
          <w:szCs w:val="24"/>
        </w:rPr>
        <w:t>Litavy</w:t>
      </w:r>
      <w:proofErr w:type="spellEnd"/>
      <w:r>
        <w:rPr>
          <w:rFonts w:asciiTheme="minorHAnsi" w:hAnsiTheme="minorHAnsi"/>
          <w:sz w:val="24"/>
          <w:szCs w:val="24"/>
        </w:rPr>
        <w:t xml:space="preserve"> a mnoho dalších lokalit, kde je ruční sečení křovinořezy obtížné až úrazu nebezpečné</w:t>
      </w:r>
      <w:r w:rsidR="00795CD5">
        <w:rPr>
          <w:rFonts w:asciiTheme="minorHAnsi" w:hAnsiTheme="minorHAnsi"/>
          <w:sz w:val="24"/>
          <w:szCs w:val="24"/>
        </w:rPr>
        <w:t>.</w:t>
      </w:r>
      <w:r>
        <w:rPr>
          <w:rFonts w:asciiTheme="minorHAnsi" w:hAnsiTheme="minorHAnsi"/>
          <w:sz w:val="24"/>
          <w:szCs w:val="24"/>
        </w:rPr>
        <w:t xml:space="preserve"> </w:t>
      </w:r>
      <w:r w:rsidR="00795CD5">
        <w:rPr>
          <w:rFonts w:asciiTheme="minorHAnsi" w:hAnsiTheme="minorHAnsi"/>
          <w:sz w:val="24"/>
          <w:szCs w:val="24"/>
        </w:rPr>
        <w:t xml:space="preserve"> S</w:t>
      </w:r>
      <w:r>
        <w:rPr>
          <w:rFonts w:asciiTheme="minorHAnsi" w:hAnsiTheme="minorHAnsi"/>
          <w:sz w:val="24"/>
          <w:szCs w:val="24"/>
        </w:rPr>
        <w:t xml:space="preserve">e sklonem svahů si neporadí naše stávající dostupná technika. Zároveň se ale nabízí </w:t>
      </w:r>
      <w:r w:rsidR="00795CD5">
        <w:rPr>
          <w:rFonts w:asciiTheme="minorHAnsi" w:hAnsiTheme="minorHAnsi"/>
          <w:sz w:val="24"/>
          <w:szCs w:val="24"/>
        </w:rPr>
        <w:t xml:space="preserve">možnost </w:t>
      </w:r>
      <w:r>
        <w:rPr>
          <w:rFonts w:asciiTheme="minorHAnsi" w:hAnsiTheme="minorHAnsi"/>
          <w:sz w:val="24"/>
          <w:szCs w:val="24"/>
        </w:rPr>
        <w:t>pořízení dálkově řízeného stroje, sekačky se svahovou dostupno</w:t>
      </w:r>
      <w:r w:rsidR="00795CD5">
        <w:rPr>
          <w:rFonts w:asciiTheme="minorHAnsi" w:hAnsiTheme="minorHAnsi"/>
          <w:sz w:val="24"/>
          <w:szCs w:val="24"/>
        </w:rPr>
        <w:t>stí 55 stupňů za cenu přesahující</w:t>
      </w:r>
      <w:r>
        <w:rPr>
          <w:rFonts w:asciiTheme="minorHAnsi" w:hAnsiTheme="minorHAnsi"/>
          <w:sz w:val="24"/>
          <w:szCs w:val="24"/>
        </w:rPr>
        <w:t xml:space="preserve"> jeden milion korun.</w:t>
      </w:r>
    </w:p>
    <w:p w:rsidR="00A43653" w:rsidRDefault="00A43653" w:rsidP="00A43653">
      <w:pPr>
        <w:spacing w:after="0" w:line="276" w:lineRule="auto"/>
        <w:rPr>
          <w:rFonts w:asciiTheme="minorHAnsi" w:hAnsiTheme="minorHAnsi"/>
          <w:b/>
          <w:sz w:val="24"/>
          <w:szCs w:val="24"/>
        </w:rPr>
      </w:pPr>
    </w:p>
    <w:p w:rsidR="00A43653" w:rsidRDefault="00A43653" w:rsidP="00A43653">
      <w:pPr>
        <w:spacing w:after="0" w:line="276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BRO, kompostárna, skládka a plochy pro výsadbu zeleně</w:t>
      </w:r>
    </w:p>
    <w:p w:rsidR="00A43653" w:rsidRDefault="00A43653" w:rsidP="00A43653">
      <w:p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  <w:t>Každoročně narůstající objem svezeného a následně zpracovávaného odpadu již nelze zpracovávat na kompostárně v Pískách, která má kapacitu pouhých 900 tun a k tomu nebezpečnou příjezdovou obslužnost. V letošním roce jsme zpracovali plně do podoby kompostu 550 tun a do meziproduktu jsme pomleli na polním hnojišti 1.100 tun tohoto materiálu. Je více než nutné začít uvažovat o zbudování nové velkokapacitní kompostárny s výhledem na expanzi rozvoje města s kapacitou 4-5 tisíc tun ročně. Pro rok 2023 by bylo potřeba vyřešit majetkové vztahy k pozemkům na polním hnojišti a investovat do jeho komplexní rekonstrukce. Mlecí vůz SEKO taktéž nebude nekonečně provozuschopný.</w:t>
      </w:r>
    </w:p>
    <w:p w:rsidR="00A43653" w:rsidRDefault="00A43653" w:rsidP="00A43653">
      <w:p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  <w:t>TS mají v obhospodařování i lesní porost v </w:t>
      </w:r>
      <w:proofErr w:type="spellStart"/>
      <w:r>
        <w:rPr>
          <w:rFonts w:asciiTheme="minorHAnsi" w:hAnsiTheme="minorHAnsi"/>
          <w:sz w:val="24"/>
          <w:szCs w:val="24"/>
        </w:rPr>
        <w:t>Ligarech</w:t>
      </w:r>
      <w:proofErr w:type="spellEnd"/>
      <w:r>
        <w:rPr>
          <w:rFonts w:asciiTheme="minorHAnsi" w:hAnsiTheme="minorHAnsi"/>
          <w:sz w:val="24"/>
          <w:szCs w:val="24"/>
        </w:rPr>
        <w:t>. Tento byl z větší části po napadení kůrovcem odtěžen a na jeho místě v současné době bují náletové dřeviny s neodtěženými pařezy. Plochu o výměře cca 1ha je nutné zrekultivovat lesní pařezovou frézou v předpokládané částce cca 400.000,-Kč. Následně tuto plochu ohraničit plotem s bránou proti vniknutí zvěře k zamezení okusu porostů, oset trávou s pravidelnou údržbou. Na takto ošetřeném prostranství by vznikl ideální prostor pro náhradní výsadbu.</w:t>
      </w:r>
    </w:p>
    <w:p w:rsidR="00A43653" w:rsidRDefault="00A43653" w:rsidP="00A43653">
      <w:pPr>
        <w:spacing w:after="0" w:line="276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lastRenderedPageBreak/>
        <w:t>Hřbitov a pohřebiště</w:t>
      </w:r>
    </w:p>
    <w:p w:rsidR="00A43653" w:rsidRDefault="00A43653" w:rsidP="00A43653">
      <w:p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  <w:t>Současná kapacita hřbitova co se týče hrobových míst a kolumbárií je plně obsazená. Se vzrůstajícím počtem obyvatel nemůžeme již nyní uspokojit nové žadatele. V současné době se nabízí možnost demolice stávajících suchých záchodů a přilehlého skladu a na tomto místě zbudovat v jedné řadě nov</w:t>
      </w:r>
      <w:r w:rsidR="004275CD">
        <w:rPr>
          <w:rFonts w:asciiTheme="minorHAnsi" w:hAnsiTheme="minorHAnsi"/>
          <w:sz w:val="24"/>
          <w:szCs w:val="24"/>
        </w:rPr>
        <w:t>á kolumbária v počtu cca 40 urnových schránek</w:t>
      </w:r>
      <w:r>
        <w:rPr>
          <w:rFonts w:asciiTheme="minorHAnsi" w:hAnsiTheme="minorHAnsi"/>
          <w:sz w:val="24"/>
          <w:szCs w:val="24"/>
        </w:rPr>
        <w:t xml:space="preserve"> při stávajících rozměrech s ponecháním tújí. Při zvážení likvidace těchto dřevin by se možná dalo instalovat dvojnásobné množství kolumbárií. Další alternativou je zrušení jižní</w:t>
      </w:r>
      <w:r w:rsidR="004275CD">
        <w:rPr>
          <w:rFonts w:asciiTheme="minorHAnsi" w:hAnsiTheme="minorHAnsi"/>
          <w:sz w:val="24"/>
          <w:szCs w:val="24"/>
        </w:rPr>
        <w:t xml:space="preserve"> části parkoviště pod hřbitovem</w:t>
      </w:r>
      <w:r>
        <w:rPr>
          <w:rFonts w:asciiTheme="minorHAnsi" w:hAnsiTheme="minorHAnsi"/>
          <w:sz w:val="24"/>
          <w:szCs w:val="24"/>
        </w:rPr>
        <w:t xml:space="preserve"> tzv. </w:t>
      </w:r>
      <w:proofErr w:type="spellStart"/>
      <w:r>
        <w:rPr>
          <w:rFonts w:asciiTheme="minorHAnsi" w:hAnsiTheme="minorHAnsi"/>
          <w:sz w:val="24"/>
          <w:szCs w:val="24"/>
        </w:rPr>
        <w:t>Vaxmanu</w:t>
      </w:r>
      <w:proofErr w:type="spellEnd"/>
      <w:r>
        <w:rPr>
          <w:rFonts w:asciiTheme="minorHAnsi" w:hAnsiTheme="minorHAnsi"/>
          <w:sz w:val="24"/>
          <w:szCs w:val="24"/>
        </w:rPr>
        <w:t xml:space="preserve"> a tuto plochu taktéž využít pro zbudování kolumbárií a urnových hrobů. Nabízí se i možnost celého tohoto prostoru využít </w:t>
      </w:r>
      <w:r w:rsidR="004275CD">
        <w:rPr>
          <w:rFonts w:asciiTheme="minorHAnsi" w:hAnsiTheme="minorHAnsi"/>
          <w:sz w:val="24"/>
          <w:szCs w:val="24"/>
        </w:rPr>
        <w:t>pro rozšíření městského veřejného pohřebiště</w:t>
      </w:r>
      <w:r>
        <w:rPr>
          <w:rFonts w:asciiTheme="minorHAnsi" w:hAnsiTheme="minorHAnsi"/>
          <w:sz w:val="24"/>
          <w:szCs w:val="24"/>
        </w:rPr>
        <w:t>. Finanční náklady nejsou známy.</w:t>
      </w:r>
    </w:p>
    <w:p w:rsidR="00A43653" w:rsidRDefault="00A43653" w:rsidP="00A43653">
      <w:p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  <w:t>Občané by přivítali také zbudování hydrantů pro možnost odběru vody ve střední a spodní části hřbitova. Přepokládané náklady na rozšíření přístupu k vodním zdrojům se pohybují do výše 200.000,-Kč.</w:t>
      </w:r>
    </w:p>
    <w:p w:rsidR="00A43653" w:rsidRDefault="00A43653" w:rsidP="00A43653">
      <w:pPr>
        <w:spacing w:after="0" w:line="276" w:lineRule="auto"/>
        <w:rPr>
          <w:rFonts w:asciiTheme="minorHAnsi" w:hAnsiTheme="minorHAnsi"/>
          <w:sz w:val="24"/>
          <w:szCs w:val="24"/>
        </w:rPr>
      </w:pPr>
    </w:p>
    <w:p w:rsidR="00A43653" w:rsidRDefault="00A43653" w:rsidP="00A43653">
      <w:pPr>
        <w:spacing w:after="0" w:line="276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Stadion</w:t>
      </w:r>
      <w:r>
        <w:rPr>
          <w:rFonts w:asciiTheme="minorHAnsi" w:hAnsiTheme="minorHAnsi"/>
          <w:sz w:val="24"/>
          <w:szCs w:val="24"/>
        </w:rPr>
        <w:t xml:space="preserve"> </w:t>
      </w:r>
    </w:p>
    <w:p w:rsidR="00A43653" w:rsidRDefault="00A43653" w:rsidP="00A43653">
      <w:p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  <w:t xml:space="preserve">V areálu stadionu dochází k sesuvu severozápadního svahu, který tlačí na asfaltovou komunikaci a ohraničený oblouk tribuny. V současné době je zde propadená asfaltová komunikace a s ní ujíždějící obrubníkové ohraničení, což má za následek pokračující destrukci plotových konstrukcí, včetně vlastního oplocení areálu. Současně s tímto problémem souvisí dlouhotrvající stav, kdy se posunují betonové monolity konstrukce sedadel v hledišti pod tribunou. Na základě tohoto avizovaného momentálního </w:t>
      </w:r>
      <w:r w:rsidR="004275CD">
        <w:rPr>
          <w:rFonts w:asciiTheme="minorHAnsi" w:hAnsiTheme="minorHAnsi"/>
          <w:sz w:val="24"/>
          <w:szCs w:val="24"/>
        </w:rPr>
        <w:t>stavu bude potřeba, aby majitel</w:t>
      </w:r>
      <w:r>
        <w:rPr>
          <w:rFonts w:asciiTheme="minorHAnsi" w:hAnsiTheme="minorHAnsi"/>
          <w:sz w:val="24"/>
          <w:szCs w:val="24"/>
        </w:rPr>
        <w:t xml:space="preserve"> objednal statický posudek s následným návrhem možné nápravy. Upozorňuji na skutečnost, že tuto prioritní opravu nelze dlouhodobě odkládat.</w:t>
      </w:r>
    </w:p>
    <w:p w:rsidR="00A43653" w:rsidRDefault="00A43653" w:rsidP="00A43653">
      <w:pPr>
        <w:spacing w:after="0" w:line="276" w:lineRule="auto"/>
        <w:rPr>
          <w:rFonts w:asciiTheme="minorHAnsi" w:hAnsiTheme="minorHAnsi"/>
          <w:b/>
          <w:sz w:val="24"/>
          <w:szCs w:val="24"/>
        </w:rPr>
      </w:pPr>
    </w:p>
    <w:p w:rsidR="00A43653" w:rsidRDefault="00A43653" w:rsidP="00A43653">
      <w:pPr>
        <w:spacing w:after="0" w:line="276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Koupaliště</w:t>
      </w:r>
    </w:p>
    <w:p w:rsidR="00A43653" w:rsidRDefault="00A43653" w:rsidP="00A43653">
      <w:p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  <w:t>Průchodný tunel kolem západní strany plaveckého bazénu má nosnou konstrukci z velkého válcovaného I. profilu, který drží vlastn</w:t>
      </w:r>
      <w:r w:rsidR="004275CD">
        <w:rPr>
          <w:rFonts w:asciiTheme="minorHAnsi" w:hAnsiTheme="minorHAnsi"/>
          <w:sz w:val="24"/>
          <w:szCs w:val="24"/>
        </w:rPr>
        <w:t xml:space="preserve">í skelet monolitu a horní </w:t>
      </w:r>
      <w:proofErr w:type="spellStart"/>
      <w:r w:rsidR="004275CD">
        <w:rPr>
          <w:rFonts w:asciiTheme="minorHAnsi" w:hAnsiTheme="minorHAnsi"/>
          <w:sz w:val="24"/>
          <w:szCs w:val="24"/>
        </w:rPr>
        <w:t>pochozí</w:t>
      </w:r>
      <w:proofErr w:type="spellEnd"/>
      <w:r>
        <w:rPr>
          <w:rFonts w:asciiTheme="minorHAnsi" w:hAnsiTheme="minorHAnsi"/>
          <w:sz w:val="24"/>
          <w:szCs w:val="24"/>
        </w:rPr>
        <w:t xml:space="preserve"> odpočinkovou plochu. Tento je na několika místech značně zkorodovaný. Stávající stav je vedení města nahlášen od rok</w:t>
      </w:r>
      <w:r w:rsidR="004275CD">
        <w:rPr>
          <w:rFonts w:asciiTheme="minorHAnsi" w:hAnsiTheme="minorHAnsi"/>
          <w:sz w:val="24"/>
          <w:szCs w:val="24"/>
        </w:rPr>
        <w:t xml:space="preserve">u 2019. Na základě totožného stanoviska by měl vlastník </w:t>
      </w:r>
      <w:r>
        <w:rPr>
          <w:rFonts w:asciiTheme="minorHAnsi" w:hAnsiTheme="minorHAnsi"/>
          <w:sz w:val="24"/>
          <w:szCs w:val="24"/>
        </w:rPr>
        <w:t>nemovitosti objednat statický posudek s následným návrhe</w:t>
      </w:r>
      <w:r w:rsidR="004275CD">
        <w:rPr>
          <w:rFonts w:asciiTheme="minorHAnsi" w:hAnsiTheme="minorHAnsi"/>
          <w:sz w:val="24"/>
          <w:szCs w:val="24"/>
        </w:rPr>
        <w:t xml:space="preserve">m možné nápravy a </w:t>
      </w:r>
      <w:proofErr w:type="gramStart"/>
      <w:r w:rsidR="004275CD">
        <w:rPr>
          <w:rFonts w:asciiTheme="minorHAnsi" w:hAnsiTheme="minorHAnsi"/>
          <w:sz w:val="24"/>
          <w:szCs w:val="24"/>
        </w:rPr>
        <w:t xml:space="preserve">hledat </w:t>
      </w:r>
      <w:r>
        <w:rPr>
          <w:rFonts w:asciiTheme="minorHAnsi" w:hAnsiTheme="minorHAnsi"/>
          <w:sz w:val="24"/>
          <w:szCs w:val="24"/>
        </w:rPr>
        <w:t xml:space="preserve"> finanční</w:t>
      </w:r>
      <w:proofErr w:type="gramEnd"/>
      <w:r>
        <w:rPr>
          <w:rFonts w:asciiTheme="minorHAnsi" w:hAnsiTheme="minorHAnsi"/>
          <w:sz w:val="24"/>
          <w:szCs w:val="24"/>
        </w:rPr>
        <w:t xml:space="preserve"> zdroje na jeho opravu.</w:t>
      </w:r>
    </w:p>
    <w:p w:rsidR="00A43653" w:rsidRDefault="00A43653" w:rsidP="00A43653">
      <w:p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  <w:t xml:space="preserve">Každoročně se na jaře před sezónou vypouští dvoutřetinový obsah bazénů včetně akumulační nádrže v celkovém objemu cca 2.700 m/3 do kanalizace, za což společnost </w:t>
      </w:r>
      <w:proofErr w:type="spellStart"/>
      <w:r>
        <w:rPr>
          <w:rFonts w:asciiTheme="minorHAnsi" w:hAnsiTheme="minorHAnsi"/>
          <w:sz w:val="24"/>
          <w:szCs w:val="24"/>
        </w:rPr>
        <w:t>VaK</w:t>
      </w:r>
      <w:proofErr w:type="spellEnd"/>
      <w:r>
        <w:rPr>
          <w:rFonts w:asciiTheme="minorHAnsi" w:hAnsiTheme="minorHAnsi"/>
          <w:sz w:val="24"/>
          <w:szCs w:val="24"/>
        </w:rPr>
        <w:t xml:space="preserve"> Vyškov a.s. aktuálně fakturuje TS stočné 42,38 + 10% DPH v celkové částce 126.000,-Kč. Již v minulosti jsem předkládal návrh využití této vody na jarní zálivku odpočinkových trávníků zavlažovacím systémem, který může v letní sezóně sloužit v tropických dnech pro potřebnou zálivku vodou napojenou na řád. Poptávaná cena pořízení a zbudování zmiňované technologie byla od společnosti PROFI GRAS Brno </w:t>
      </w:r>
      <w:proofErr w:type="spellStart"/>
      <w:r>
        <w:rPr>
          <w:rFonts w:asciiTheme="minorHAnsi" w:hAnsiTheme="minorHAnsi"/>
          <w:sz w:val="24"/>
          <w:szCs w:val="24"/>
        </w:rPr>
        <w:t>naceněna</w:t>
      </w:r>
      <w:proofErr w:type="spellEnd"/>
      <w:r>
        <w:rPr>
          <w:rFonts w:asciiTheme="minorHAnsi" w:hAnsiTheme="minorHAnsi"/>
          <w:sz w:val="24"/>
          <w:szCs w:val="24"/>
        </w:rPr>
        <w:t xml:space="preserve"> v roce 2019 na částku 300.000,-Kč. Při ročních nákladech na stočné by byla s navýšením aktuální ceny návratnost přibližně v horizontu čtyř let. Po schválení tohoto záměru by TS zajistily výběrové řízení na zhotovitele a po přidělení </w:t>
      </w:r>
      <w:r>
        <w:rPr>
          <w:rFonts w:asciiTheme="minorHAnsi" w:hAnsiTheme="minorHAnsi"/>
          <w:sz w:val="24"/>
          <w:szCs w:val="24"/>
        </w:rPr>
        <w:lastRenderedPageBreak/>
        <w:t xml:space="preserve">účelového příspěvku by zabezpečily zhotovení, jehož realizace by byla načasována na podzimní, </w:t>
      </w:r>
      <w:proofErr w:type="spellStart"/>
      <w:r>
        <w:rPr>
          <w:rFonts w:asciiTheme="minorHAnsi" w:hAnsiTheme="minorHAnsi"/>
          <w:sz w:val="24"/>
          <w:szCs w:val="24"/>
        </w:rPr>
        <w:t>eventuelně</w:t>
      </w:r>
      <w:proofErr w:type="spellEnd"/>
      <w:r>
        <w:rPr>
          <w:rFonts w:asciiTheme="minorHAnsi" w:hAnsiTheme="minorHAnsi"/>
          <w:sz w:val="24"/>
          <w:szCs w:val="24"/>
        </w:rPr>
        <w:t xml:space="preserve"> jarní období.</w:t>
      </w:r>
    </w:p>
    <w:p w:rsidR="00A43653" w:rsidRDefault="00A43653" w:rsidP="00A43653">
      <w:pPr>
        <w:spacing w:after="0" w:line="276" w:lineRule="auto"/>
        <w:rPr>
          <w:rFonts w:asciiTheme="minorHAnsi" w:hAnsiTheme="minorHAnsi"/>
          <w:b/>
          <w:sz w:val="24"/>
          <w:szCs w:val="24"/>
        </w:rPr>
      </w:pPr>
    </w:p>
    <w:p w:rsidR="00A43653" w:rsidRDefault="00A43653" w:rsidP="00A43653">
      <w:pPr>
        <w:spacing w:after="0" w:line="276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PPO a mosty přes tekoucí a stojaté vody</w:t>
      </w:r>
    </w:p>
    <w:p w:rsidR="00A43653" w:rsidRDefault="00A43653" w:rsidP="00A43653">
      <w:p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  <w:t xml:space="preserve">Tuto kapitolu bude nutné zařadit do bodů zřizovací listiny. K tomu je nutné dle zákona provádět revizi s její následnou pravidelnou aktualizací. Zveřejnili jsme zprávu o nutné investici na výměnu výdřevy mostních konstrukcí s nátěry v částce 400.000,-Kč. </w:t>
      </w:r>
    </w:p>
    <w:p w:rsidR="00A43653" w:rsidRDefault="00A43653" w:rsidP="00A43653">
      <w:pPr>
        <w:spacing w:after="0" w:line="276" w:lineRule="auto"/>
        <w:rPr>
          <w:rFonts w:asciiTheme="minorHAnsi" w:hAnsiTheme="minorHAnsi"/>
          <w:sz w:val="24"/>
          <w:szCs w:val="24"/>
        </w:rPr>
      </w:pPr>
    </w:p>
    <w:p w:rsidR="00A43653" w:rsidRDefault="00A43653" w:rsidP="00A43653">
      <w:pPr>
        <w:spacing w:after="0" w:line="276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VO a ( MR = VPPS )</w:t>
      </w:r>
    </w:p>
    <w:p w:rsidR="00A43653" w:rsidRDefault="00A43653" w:rsidP="00A43653">
      <w:p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  <w:t xml:space="preserve">Světelných bodů v lokalitě města každoroční expanzí nově obydlených </w:t>
      </w:r>
      <w:r w:rsidR="00EE4C12">
        <w:rPr>
          <w:rFonts w:asciiTheme="minorHAnsi" w:hAnsiTheme="minorHAnsi"/>
          <w:sz w:val="24"/>
          <w:szCs w:val="24"/>
        </w:rPr>
        <w:t>částí narůstá. Současně se navyšuje i počet sloupů na osvětlení</w:t>
      </w:r>
      <w:r>
        <w:rPr>
          <w:rFonts w:asciiTheme="minorHAnsi" w:hAnsiTheme="minorHAnsi"/>
          <w:sz w:val="24"/>
          <w:szCs w:val="24"/>
        </w:rPr>
        <w:t xml:space="preserve"> nově vznikajících přechodů a křižovatek. Zcela </w:t>
      </w:r>
      <w:r w:rsidR="00EE4C12">
        <w:rPr>
          <w:rFonts w:asciiTheme="minorHAnsi" w:hAnsiTheme="minorHAnsi"/>
          <w:sz w:val="24"/>
          <w:szCs w:val="24"/>
        </w:rPr>
        <w:t>určitě se dá uspořit při zvyšujících cenách</w:t>
      </w:r>
      <w:r>
        <w:rPr>
          <w:rFonts w:asciiTheme="minorHAnsi" w:hAnsiTheme="minorHAnsi"/>
          <w:sz w:val="24"/>
          <w:szCs w:val="24"/>
        </w:rPr>
        <w:t xml:space="preserve"> energie instalací úsporných LED žárovek</w:t>
      </w:r>
      <w:r w:rsidR="00EE4C12">
        <w:rPr>
          <w:rFonts w:asciiTheme="minorHAnsi" w:hAnsiTheme="minorHAnsi"/>
          <w:sz w:val="24"/>
          <w:szCs w:val="24"/>
        </w:rPr>
        <w:t>.  F</w:t>
      </w:r>
      <w:r>
        <w:rPr>
          <w:rFonts w:asciiTheme="minorHAnsi" w:hAnsiTheme="minorHAnsi"/>
          <w:sz w:val="24"/>
          <w:szCs w:val="24"/>
        </w:rPr>
        <w:t xml:space="preserve">inancování jejich výměny není rozhodně zanedbatelnou </w:t>
      </w:r>
      <w:r w:rsidR="00EE4C12">
        <w:rPr>
          <w:rFonts w:asciiTheme="minorHAnsi" w:hAnsiTheme="minorHAnsi"/>
          <w:sz w:val="24"/>
          <w:szCs w:val="24"/>
        </w:rPr>
        <w:t>částkou. Z problematických objektů</w:t>
      </w:r>
      <w:r>
        <w:rPr>
          <w:rFonts w:asciiTheme="minorHAnsi" w:hAnsiTheme="minorHAnsi"/>
          <w:sz w:val="24"/>
          <w:szCs w:val="24"/>
        </w:rPr>
        <w:t xml:space="preserve"> VO jmenuji následovné:</w:t>
      </w:r>
    </w:p>
    <w:p w:rsidR="00A43653" w:rsidRDefault="00A43653" w:rsidP="00A43653">
      <w:p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</w:p>
    <w:p w:rsidR="00A43653" w:rsidRDefault="00A43653" w:rsidP="00A43653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- Ulice </w:t>
      </w:r>
      <w:proofErr w:type="spellStart"/>
      <w:r>
        <w:rPr>
          <w:rFonts w:asciiTheme="minorHAnsi" w:hAnsiTheme="minorHAnsi" w:cstheme="minorHAnsi"/>
          <w:sz w:val="24"/>
          <w:szCs w:val="24"/>
        </w:rPr>
        <w:t>Kaunicova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-  volné vedení, které při větru vždy vypadne. Nové LED  v zeleném pásu dle staré dokumentace, 800 tisíc bez DPH.</w:t>
      </w:r>
    </w:p>
    <w:p w:rsidR="00A43653" w:rsidRDefault="00A43653" w:rsidP="00A43653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- ČSA před TSMS až po DPS  - výměna celé ulice i s kabeláží, která je v </w:t>
      </w:r>
      <w:proofErr w:type="gramStart"/>
      <w:r>
        <w:rPr>
          <w:rFonts w:asciiTheme="minorHAnsi" w:hAnsiTheme="minorHAnsi" w:cstheme="minorHAnsi"/>
          <w:sz w:val="24"/>
          <w:szCs w:val="24"/>
        </w:rPr>
        <w:t>hliníku,  600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 tisíc bez DPH.</w:t>
      </w:r>
    </w:p>
    <w:p w:rsidR="00A43653" w:rsidRDefault="00A43653" w:rsidP="00A43653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- </w:t>
      </w:r>
      <w:proofErr w:type="spellStart"/>
      <w:r>
        <w:rPr>
          <w:rFonts w:asciiTheme="minorHAnsi" w:hAnsiTheme="minorHAnsi" w:cstheme="minorHAnsi"/>
          <w:sz w:val="24"/>
          <w:szCs w:val="24"/>
        </w:rPr>
        <w:t>Malčevského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a Zahradní ulice  -  porucha kabelu, 150 tisíc bez DPH.</w:t>
      </w:r>
    </w:p>
    <w:p w:rsidR="00A43653" w:rsidRDefault="00A43653" w:rsidP="00A43653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- Výměna svítidel bez krytu  - Zahradní ulice, 200 tisíc bez DPH.</w:t>
      </w:r>
    </w:p>
    <w:p w:rsidR="00A43653" w:rsidRDefault="00A43653" w:rsidP="00A43653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- Výměna osvětlení  - ulice Jiráskova, Pod Oborou -  v návaznosti na výměnu kabelů EGD.</w:t>
      </w:r>
    </w:p>
    <w:p w:rsidR="00A43653" w:rsidRDefault="00A43653" w:rsidP="00A43653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- Výměna osvětlení - Příční ulice - včetně sloupů, 350 tisíc bez DPH.</w:t>
      </w:r>
    </w:p>
    <w:p w:rsidR="00A43653" w:rsidRDefault="00A43653" w:rsidP="00A43653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- z důvodu prorezlých sloupů na ulicích ČSA a Luční navrhuji po odkopání trávníku preventivně  odrezit a natřít </w:t>
      </w:r>
      <w:proofErr w:type="spellStart"/>
      <w:r>
        <w:rPr>
          <w:rFonts w:asciiTheme="minorHAnsi" w:hAnsiTheme="minorHAnsi" w:cstheme="minorHAnsi"/>
          <w:sz w:val="24"/>
          <w:szCs w:val="24"/>
        </w:rPr>
        <w:t>gumoasfaltem</w:t>
      </w:r>
      <w:proofErr w:type="spellEnd"/>
      <w:r>
        <w:rPr>
          <w:rFonts w:asciiTheme="minorHAnsi" w:hAnsiTheme="minorHAnsi" w:cstheme="minorHAnsi"/>
          <w:sz w:val="24"/>
          <w:szCs w:val="24"/>
        </w:rPr>
        <w:t>, ve vytipovaných lokalitách přidat na údržbu 200 tisíc bez DPH.</w:t>
      </w:r>
    </w:p>
    <w:p w:rsidR="00A43653" w:rsidRDefault="00A43653" w:rsidP="00A43653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- V rámci úspory energií nakoupit a vyměnit stávající výbojkové zdroje za LED,  výměna na jeden sloup cca 9 800,- bez DPH,  úspora 40 MW ročně.</w:t>
      </w:r>
    </w:p>
    <w:p w:rsidR="00A43653" w:rsidRDefault="00A43653" w:rsidP="00A43653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- Výměna osvětlení náměstí s dotací, cca 3</w:t>
      </w:r>
      <w:r w:rsidR="00EE4C12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miliony</w:t>
      </w:r>
    </w:p>
    <w:p w:rsidR="00A43653" w:rsidRDefault="00A43653" w:rsidP="00A43653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- Práce na Pasportu Slavkov u Brna,  600 tisíc</w:t>
      </w:r>
    </w:p>
    <w:p w:rsidR="00A43653" w:rsidRDefault="00A43653" w:rsidP="00A43653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- O</w:t>
      </w:r>
      <w:r w:rsidR="00EE4C12">
        <w:rPr>
          <w:rFonts w:asciiTheme="minorHAnsi" w:hAnsiTheme="minorHAnsi" w:cstheme="minorHAnsi"/>
          <w:sz w:val="24"/>
          <w:szCs w:val="24"/>
        </w:rPr>
        <w:t xml:space="preserve">pravy a další výměny  - 1 milion. </w:t>
      </w:r>
      <w:r>
        <w:rPr>
          <w:rFonts w:asciiTheme="minorHAnsi" w:hAnsiTheme="minorHAnsi" w:cstheme="minorHAnsi"/>
          <w:sz w:val="24"/>
          <w:szCs w:val="24"/>
        </w:rPr>
        <w:t>Řešení při výstavbě revitalizace ulice Nádražní, výměna skříně ul. Ji</w:t>
      </w:r>
      <w:r w:rsidR="00EE4C12">
        <w:rPr>
          <w:rFonts w:asciiTheme="minorHAnsi" w:hAnsiTheme="minorHAnsi" w:cstheme="minorHAnsi"/>
          <w:sz w:val="24"/>
          <w:szCs w:val="24"/>
        </w:rPr>
        <w:t>ráskova, č</w:t>
      </w:r>
      <w:r>
        <w:rPr>
          <w:rFonts w:asciiTheme="minorHAnsi" w:hAnsiTheme="minorHAnsi" w:cstheme="minorHAnsi"/>
          <w:sz w:val="24"/>
          <w:szCs w:val="24"/>
        </w:rPr>
        <w:t>ástečná oprava VO včetně kabeláže na ulici Slovákova. Odstranění závady na kabelu ul. Tyršova.</w:t>
      </w:r>
    </w:p>
    <w:p w:rsidR="00A43653" w:rsidRDefault="00A43653" w:rsidP="00A43653">
      <w:p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</w:p>
    <w:p w:rsidR="00A43653" w:rsidRDefault="00A43653" w:rsidP="00A43653">
      <w:p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  <w:t xml:space="preserve">Stávající body městského rozhlasu, které mají zabezpečovat chod varovného protipovodňového systému, je nutno z důvodu </w:t>
      </w:r>
      <w:proofErr w:type="spellStart"/>
      <w:r>
        <w:rPr>
          <w:rFonts w:asciiTheme="minorHAnsi" w:hAnsiTheme="minorHAnsi"/>
          <w:sz w:val="24"/>
          <w:szCs w:val="24"/>
        </w:rPr>
        <w:t>nárustu</w:t>
      </w:r>
      <w:proofErr w:type="spellEnd"/>
      <w:r>
        <w:rPr>
          <w:rFonts w:asciiTheme="minorHAnsi" w:hAnsiTheme="minorHAnsi"/>
          <w:sz w:val="24"/>
          <w:szCs w:val="24"/>
        </w:rPr>
        <w:t xml:space="preserve"> počtu obyvatel města navýšit o další sloupy a stanice v ulicích Pod Vinohrady, Slunečná, Jiráskova, Pod Oborou, </w:t>
      </w:r>
      <w:proofErr w:type="spellStart"/>
      <w:r>
        <w:rPr>
          <w:rFonts w:asciiTheme="minorHAnsi" w:hAnsiTheme="minorHAnsi"/>
          <w:sz w:val="24"/>
          <w:szCs w:val="24"/>
        </w:rPr>
        <w:t>Kaunicova</w:t>
      </w:r>
      <w:proofErr w:type="spellEnd"/>
      <w:r>
        <w:rPr>
          <w:rFonts w:asciiTheme="minorHAnsi" w:hAnsiTheme="minorHAnsi"/>
          <w:sz w:val="24"/>
          <w:szCs w:val="24"/>
        </w:rPr>
        <w:t xml:space="preserve">, Příční a </w:t>
      </w:r>
      <w:r>
        <w:rPr>
          <w:rFonts w:asciiTheme="minorHAnsi" w:hAnsiTheme="minorHAnsi"/>
          <w:sz w:val="24"/>
          <w:szCs w:val="24"/>
        </w:rPr>
        <w:lastRenderedPageBreak/>
        <w:t xml:space="preserve">Zelnice. Celkem se jedná o 27 sloupů a 72 vysílačů. Cena pořízení tohoto systému v roce 2015, kdy bylo instalováno 157 reproduktorů, byla ve výši 2.085.000,-Kč hrazena z dotačních  prostředků DSO ŽLAP. Nynější odhad na pořízení se může blížit částce 1.500.000,-Kč. Na zvážení je oslovit tento Dobrovolný spolek ohledně přidělení případné dotace. Úkolem TSMS bude provést revizi stávajícího systému po 8 letech provozu a </w:t>
      </w:r>
      <w:proofErr w:type="spellStart"/>
      <w:r>
        <w:rPr>
          <w:rFonts w:asciiTheme="minorHAnsi" w:hAnsiTheme="minorHAnsi"/>
          <w:sz w:val="24"/>
          <w:szCs w:val="24"/>
        </w:rPr>
        <w:t>nacenit</w:t>
      </w:r>
      <w:proofErr w:type="spellEnd"/>
      <w:r>
        <w:rPr>
          <w:rFonts w:asciiTheme="minorHAnsi" w:hAnsiTheme="minorHAnsi"/>
          <w:sz w:val="24"/>
          <w:szCs w:val="24"/>
        </w:rPr>
        <w:t xml:space="preserve"> potřebné náhradní díly, převážně záložní zdroje, v předpokládané částce cca 500.000,-Kč.</w:t>
      </w:r>
    </w:p>
    <w:p w:rsidR="00A43653" w:rsidRDefault="00A43653" w:rsidP="00A43653">
      <w:p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</w:p>
    <w:p w:rsidR="00A43653" w:rsidRDefault="00A43653" w:rsidP="00A4365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sz w:val="44"/>
          <w:szCs w:val="44"/>
        </w:rPr>
      </w:pPr>
      <w:r>
        <w:rPr>
          <w:rFonts w:asciiTheme="minorHAnsi" w:hAnsiTheme="minorHAnsi" w:cstheme="minorHAnsi"/>
          <w:b/>
          <w:sz w:val="44"/>
          <w:szCs w:val="44"/>
        </w:rPr>
        <w:t>5. Autopark</w:t>
      </w:r>
      <w:r>
        <w:rPr>
          <w:b/>
        </w:rPr>
        <w:t xml:space="preserve"> </w:t>
      </w:r>
    </w:p>
    <w:tbl>
      <w:tblPr>
        <w:tblStyle w:val="Mkatabulky"/>
        <w:tblpPr w:leftFromText="141" w:rightFromText="141" w:vertAnchor="text" w:horzAnchor="page" w:tblpX="1353" w:tblpY="374"/>
        <w:tblW w:w="9322" w:type="dxa"/>
        <w:tblLook w:val="04A0" w:firstRow="1" w:lastRow="0" w:firstColumn="1" w:lastColumn="0" w:noHBand="0" w:noVBand="1"/>
      </w:tblPr>
      <w:tblGrid>
        <w:gridCol w:w="3323"/>
        <w:gridCol w:w="3164"/>
        <w:gridCol w:w="2835"/>
      </w:tblGrid>
      <w:tr w:rsidR="00A43653" w:rsidTr="00A43653">
        <w:trPr>
          <w:trHeight w:val="419"/>
        </w:trPr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Technika – typ stroje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Využití pro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653" w:rsidRDefault="00A43653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Poznámka</w:t>
            </w:r>
          </w:p>
        </w:tc>
      </w:tr>
      <w:tr w:rsidR="00A43653" w:rsidTr="00A43653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MULTICAR 4 x 4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Zimní údržba</w:t>
            </w:r>
            <w:r>
              <w:rPr>
                <w:rFonts w:asciiTheme="minorHAnsi" w:hAnsiTheme="minorHAnsi" w:cstheme="minorHAnsi"/>
              </w:rPr>
              <w:t>, čistota města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</w:p>
        </w:tc>
      </w:tr>
      <w:tr w:rsidR="00A43653" w:rsidTr="00A43653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RENAULT 5 TUN HÁKOVÝ NOSIČ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Svoz BRO, čistota města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</w:p>
        </w:tc>
      </w:tr>
      <w:tr w:rsidR="00A43653" w:rsidTr="00A43653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HAKO ZAMETACÍ VŮZ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Čistota města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</w:p>
        </w:tc>
      </w:tr>
      <w:tr w:rsidR="00A43653" w:rsidTr="00A43653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PIAGGIO KRÁTKÝ VALNÍK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Čistota města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</w:p>
        </w:tc>
      </w:tr>
      <w:tr w:rsidR="00A43653" w:rsidTr="00A43653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PIAGGIO SKLOPNÝ VALNÍK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Čistota města, </w:t>
            </w:r>
            <w:r>
              <w:rPr>
                <w:rFonts w:asciiTheme="minorHAnsi" w:hAnsiTheme="minorHAnsi" w:cstheme="minorHAnsi"/>
              </w:rPr>
              <w:t>zimní údržba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Nový vůz </w:t>
            </w:r>
          </w:p>
        </w:tc>
      </w:tr>
      <w:tr w:rsidR="00A43653" w:rsidTr="00A43653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PIAGGIO HÁKOVÝ NOSIČ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Svoz BRO</w:t>
            </w:r>
            <w:r>
              <w:rPr>
                <w:rFonts w:asciiTheme="minorHAnsi" w:hAnsiTheme="minorHAnsi" w:cstheme="minorHAnsi"/>
              </w:rPr>
              <w:t>, čistota města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</w:p>
        </w:tc>
      </w:tr>
      <w:tr w:rsidR="00A43653" w:rsidTr="00A43653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REFORM BOKI HÁKOVÝ NISIČ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Svoz BRO</w:t>
            </w:r>
            <w:r>
              <w:rPr>
                <w:rFonts w:asciiTheme="minorHAnsi" w:hAnsiTheme="minorHAnsi" w:cstheme="minorHAnsi"/>
              </w:rPr>
              <w:t>, čistota města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</w:p>
        </w:tc>
      </w:tr>
      <w:tr w:rsidR="00A43653" w:rsidTr="00A43653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MITSUBISCHI LISOVANÍ ODPADU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Svoz BRO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</w:p>
        </w:tc>
      </w:tr>
      <w:tr w:rsidR="00A43653" w:rsidTr="00A43653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TRAKTOR HORSKÝ AEBI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Údržba zeleně, </w:t>
            </w:r>
            <w:r>
              <w:rPr>
                <w:rFonts w:asciiTheme="minorHAnsi" w:hAnsiTheme="minorHAnsi" w:cstheme="minorHAnsi"/>
              </w:rPr>
              <w:t>zimní údržba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</w:p>
        </w:tc>
      </w:tr>
      <w:tr w:rsidR="00A43653" w:rsidTr="00A43653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TRAKTOR JOHN DEER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Kompostárna</w:t>
            </w:r>
            <w:r>
              <w:rPr>
                <w:rFonts w:asciiTheme="minorHAnsi" w:hAnsiTheme="minorHAnsi" w:cstheme="minorHAnsi"/>
              </w:rPr>
              <w:t>, čistota města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</w:p>
        </w:tc>
      </w:tr>
      <w:tr w:rsidR="00A43653" w:rsidTr="00A43653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SECO MLECÍ VŮZ BRO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Kompostárna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Je poháněn kardanem z JD</w:t>
            </w:r>
          </w:p>
        </w:tc>
      </w:tr>
      <w:tr w:rsidR="00A43653" w:rsidTr="00A43653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TRAKTOR ZETOR 7211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Zimní údržba</w:t>
            </w:r>
            <w:r>
              <w:rPr>
                <w:rFonts w:asciiTheme="minorHAnsi" w:hAnsiTheme="minorHAnsi" w:cstheme="minorHAnsi"/>
              </w:rPr>
              <w:t>, čistota města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</w:p>
        </w:tc>
      </w:tr>
      <w:tr w:rsidR="00A43653" w:rsidTr="00A43653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TRAKTOR ZETOR 7211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 xml:space="preserve">Zimní údržba, </w:t>
            </w:r>
            <w:r>
              <w:rPr>
                <w:rFonts w:asciiTheme="minorHAnsi" w:hAnsiTheme="minorHAnsi" w:cstheme="minorHAnsi"/>
              </w:rPr>
              <w:t>čistota města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</w:p>
        </w:tc>
      </w:tr>
      <w:tr w:rsidR="00A43653" w:rsidTr="00A43653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TRAKTOR ZETOR 7211 SE LŽÍCÍ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Údržba zeleně v parku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</w:p>
        </w:tc>
      </w:tr>
      <w:tr w:rsidR="00A43653" w:rsidTr="00A43653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BELOS TRANS PRO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 xml:space="preserve">Údržba zeleně, </w:t>
            </w:r>
            <w:r>
              <w:rPr>
                <w:rFonts w:asciiTheme="minorHAnsi" w:hAnsiTheme="minorHAnsi" w:cstheme="minorHAnsi"/>
              </w:rPr>
              <w:t>zimní údržba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</w:p>
        </w:tc>
      </w:tr>
      <w:tr w:rsidR="00A43653" w:rsidTr="00A43653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MALOTRAKTOR GOLDONI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 xml:space="preserve">Údržba zeleně, </w:t>
            </w:r>
            <w:r>
              <w:rPr>
                <w:rFonts w:asciiTheme="minorHAnsi" w:hAnsiTheme="minorHAnsi" w:cstheme="minorHAnsi"/>
              </w:rPr>
              <w:t>zimní údržba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</w:p>
        </w:tc>
      </w:tr>
      <w:tr w:rsidR="00A43653" w:rsidTr="00A43653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MALOTRAKTOR MT8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Údržba zeleně, </w:t>
            </w:r>
            <w:r>
              <w:rPr>
                <w:rFonts w:asciiTheme="minorHAnsi" w:hAnsiTheme="minorHAnsi" w:cstheme="minorHAnsi"/>
              </w:rPr>
              <w:t>zimní údržba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</w:p>
        </w:tc>
      </w:tr>
      <w:tr w:rsidR="00A43653" w:rsidTr="00A43653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KOLOVÝ NAKLADAČ LIEBHERR 560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Kompostárna</w:t>
            </w:r>
            <w:r>
              <w:rPr>
                <w:rFonts w:asciiTheme="minorHAnsi" w:hAnsiTheme="minorHAnsi" w:cstheme="minorHAnsi"/>
              </w:rPr>
              <w:t>, čistota města, zimní údržba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653" w:rsidRDefault="00A43653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</w:rPr>
            </w:pPr>
          </w:p>
        </w:tc>
      </w:tr>
    </w:tbl>
    <w:p w:rsidR="00A43653" w:rsidRDefault="00A43653" w:rsidP="00A43653">
      <w:p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</w:p>
    <w:p w:rsidR="00A43653" w:rsidRDefault="00A43653" w:rsidP="00A43653">
      <w:pPr>
        <w:spacing w:after="0" w:line="276" w:lineRule="auto"/>
        <w:ind w:firstLine="708"/>
        <w:jc w:val="both"/>
        <w:rPr>
          <w:rFonts w:asciiTheme="minorHAnsi" w:hAnsiTheme="minorHAnsi"/>
          <w:sz w:val="24"/>
          <w:szCs w:val="24"/>
        </w:rPr>
      </w:pPr>
    </w:p>
    <w:p w:rsidR="00A43653" w:rsidRDefault="00A43653" w:rsidP="00A43653">
      <w:pPr>
        <w:spacing w:after="0" w:line="276" w:lineRule="auto"/>
        <w:ind w:firstLine="708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Mým záměrem je již delší dobu pořízení vícemístného komunálního vozidla s valníkem pro přepravu minimálně čtyř a více osob s možností využití úložného prostoru sklopné korby k převážení </w:t>
      </w:r>
      <w:proofErr w:type="spellStart"/>
      <w:r>
        <w:rPr>
          <w:rFonts w:asciiTheme="minorHAnsi" w:hAnsiTheme="minorHAnsi"/>
          <w:sz w:val="24"/>
          <w:szCs w:val="24"/>
        </w:rPr>
        <w:t>vyžínače</w:t>
      </w:r>
      <w:proofErr w:type="spellEnd"/>
      <w:r>
        <w:rPr>
          <w:rFonts w:asciiTheme="minorHAnsi" w:hAnsiTheme="minorHAnsi"/>
          <w:sz w:val="24"/>
          <w:szCs w:val="24"/>
        </w:rPr>
        <w:t>, rotační sekačky, fukaru, kanystrů s PHM, ručního nářadí a jiných nezbytných doprovodných prostředků pro potřeby při údržbě čistoty města. Prioritně bude sloužit k přemístění většího množství pracovníků do vzdálenějších slavkovských lokalit. Pořízení takového stroje je již pod smlouvou uzavřenou začátkem roku 2022, ovšem s dodací lhůtou až v první polovině roku 2023. Nákup budeme financovat z vl</w:t>
      </w:r>
      <w:r w:rsidR="00EE4C12">
        <w:rPr>
          <w:rFonts w:asciiTheme="minorHAnsi" w:hAnsiTheme="minorHAnsi"/>
          <w:sz w:val="24"/>
          <w:szCs w:val="24"/>
        </w:rPr>
        <w:t>astních zdrojů v rámci čerpání i</w:t>
      </w:r>
      <w:r>
        <w:rPr>
          <w:rFonts w:asciiTheme="minorHAnsi" w:hAnsiTheme="minorHAnsi"/>
          <w:sz w:val="24"/>
          <w:szCs w:val="24"/>
        </w:rPr>
        <w:t xml:space="preserve">nvestičního fondu. Zároveň se nám podařilo z vlastních zdrojů pořídit v tomto roce nový užitkový vůz PIAGGIO s dvoumístnou kabinou a se sklopným valníkem, který slouží </w:t>
      </w:r>
      <w:r>
        <w:rPr>
          <w:rFonts w:asciiTheme="minorHAnsi" w:hAnsiTheme="minorHAnsi"/>
          <w:sz w:val="24"/>
          <w:szCs w:val="24"/>
        </w:rPr>
        <w:lastRenderedPageBreak/>
        <w:t xml:space="preserve">především ke svozu odpadků po městě. Nahradil tak vozidlo, jehož oprava z důvodu vážné technické závady, amortizace a stáří nebyla rentabilní. </w:t>
      </w:r>
    </w:p>
    <w:p w:rsidR="00A43653" w:rsidRDefault="00A43653" w:rsidP="00A43653">
      <w:pPr>
        <w:spacing w:after="0" w:line="276" w:lineRule="auto"/>
        <w:ind w:firstLine="708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V tomto roce prodělal kompletní generální opravu motoru malotraktor GOLDONI IDEA. Zároveň byly </w:t>
      </w:r>
      <w:proofErr w:type="spellStart"/>
      <w:r>
        <w:rPr>
          <w:rFonts w:asciiTheme="minorHAnsi" w:hAnsiTheme="minorHAnsi"/>
          <w:sz w:val="24"/>
          <w:szCs w:val="24"/>
        </w:rPr>
        <w:t>zdemontovány</w:t>
      </w:r>
      <w:proofErr w:type="spellEnd"/>
      <w:r>
        <w:rPr>
          <w:rFonts w:asciiTheme="minorHAnsi" w:hAnsiTheme="minorHAnsi"/>
          <w:sz w:val="24"/>
          <w:szCs w:val="24"/>
        </w:rPr>
        <w:t xml:space="preserve">  a obměněny zkorodované obvodové plechy u deseti maloobjemových 2,5m/3 kontejnerů na BRO.</w:t>
      </w:r>
    </w:p>
    <w:p w:rsidR="00A43653" w:rsidRDefault="00A43653" w:rsidP="00A43653">
      <w:pPr>
        <w:pStyle w:val="Normlnweb"/>
        <w:tabs>
          <w:tab w:val="left" w:pos="7875"/>
        </w:tabs>
        <w:spacing w:before="0" w:beforeAutospacing="0" w:after="0" w:line="276" w:lineRule="auto"/>
        <w:jc w:val="both"/>
        <w:rPr>
          <w:rFonts w:asciiTheme="minorHAnsi" w:hAnsiTheme="minorHAnsi" w:cstheme="minorHAnsi"/>
          <w:b/>
          <w:color w:val="00B0F0"/>
        </w:rPr>
      </w:pPr>
    </w:p>
    <w:p w:rsidR="007759BE" w:rsidRDefault="007759BE" w:rsidP="00A4365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color w:val="000000" w:themeColor="text1"/>
          <w:sz w:val="44"/>
          <w:szCs w:val="44"/>
        </w:rPr>
      </w:pPr>
      <w:r>
        <w:rPr>
          <w:rFonts w:asciiTheme="minorHAnsi" w:hAnsiTheme="minorHAnsi" w:cstheme="minorHAnsi"/>
          <w:b/>
          <w:bCs/>
          <w:color w:val="000000" w:themeColor="text1"/>
          <w:sz w:val="44"/>
          <w:szCs w:val="44"/>
        </w:rPr>
        <w:t>6.</w:t>
      </w:r>
      <w:r>
        <w:rPr>
          <w:rFonts w:asciiTheme="minorHAnsi" w:hAnsiTheme="minorHAnsi" w:cstheme="minorHAnsi"/>
          <w:b/>
          <w:bCs/>
          <w:color w:val="000000" w:themeColor="text1"/>
          <w:sz w:val="44"/>
          <w:szCs w:val="44"/>
        </w:rPr>
        <w:tab/>
        <w:t xml:space="preserve">Nakládání s majetkem (podrobný rozpis </w:t>
      </w:r>
    </w:p>
    <w:p w:rsidR="007759BE" w:rsidRDefault="007759BE" w:rsidP="00A4365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color w:val="000000" w:themeColor="text1"/>
          <w:sz w:val="44"/>
          <w:szCs w:val="44"/>
        </w:rPr>
      </w:pPr>
      <w:r>
        <w:rPr>
          <w:rFonts w:asciiTheme="minorHAnsi" w:hAnsiTheme="minorHAnsi" w:cstheme="minorHAnsi"/>
          <w:b/>
          <w:bCs/>
          <w:color w:val="000000" w:themeColor="text1"/>
          <w:sz w:val="44"/>
          <w:szCs w:val="44"/>
        </w:rPr>
        <w:t xml:space="preserve">pořízeného dlouhodobého hmotného i </w:t>
      </w:r>
    </w:p>
    <w:p w:rsidR="007759BE" w:rsidRDefault="007759BE" w:rsidP="00A4365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color w:val="000000" w:themeColor="text1"/>
          <w:sz w:val="44"/>
          <w:szCs w:val="44"/>
        </w:rPr>
      </w:pPr>
      <w:r>
        <w:rPr>
          <w:rFonts w:asciiTheme="minorHAnsi" w:hAnsiTheme="minorHAnsi" w:cstheme="minorHAnsi"/>
          <w:b/>
          <w:bCs/>
          <w:color w:val="000000" w:themeColor="text1"/>
          <w:sz w:val="44"/>
          <w:szCs w:val="44"/>
        </w:rPr>
        <w:t>nehmotného majetku)</w:t>
      </w:r>
    </w:p>
    <w:p w:rsidR="00A43653" w:rsidRDefault="00A43653" w:rsidP="00A43653">
      <w:pPr>
        <w:spacing w:after="0"/>
        <w:jc w:val="both"/>
        <w:rPr>
          <w:rFonts w:asciiTheme="minorHAnsi" w:hAnsiTheme="minorHAnsi" w:cstheme="minorHAnsi"/>
          <w:b/>
          <w:color w:val="000000" w:themeColor="text1"/>
          <w:sz w:val="26"/>
          <w:szCs w:val="26"/>
        </w:rPr>
      </w:pPr>
      <w:r>
        <w:rPr>
          <w:rFonts w:asciiTheme="minorHAnsi" w:hAnsiTheme="minorHAnsi" w:cstheme="minorHAnsi"/>
          <w:b/>
          <w:color w:val="000000" w:themeColor="text1"/>
          <w:sz w:val="26"/>
          <w:szCs w:val="26"/>
        </w:rPr>
        <w:t>Přírůstky</w:t>
      </w:r>
    </w:p>
    <w:p w:rsidR="00A43653" w:rsidRDefault="00A43653" w:rsidP="00A43653">
      <w:pPr>
        <w:spacing w:after="0"/>
        <w:ind w:firstLine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4"/>
          <w:szCs w:val="24"/>
        </w:rPr>
        <w:t xml:space="preserve">Komunální vozidlo dvoumístný sklopný valník </w:t>
      </w:r>
      <w:r>
        <w:rPr>
          <w:rFonts w:asciiTheme="minorHAnsi" w:hAnsiTheme="minorHAnsi" w:cstheme="minorHAnsi"/>
        </w:rPr>
        <w:t>PIAGGIO NP6 v částce 798.201,-Kč.</w:t>
      </w:r>
      <w:r>
        <w:rPr>
          <w:rFonts w:asciiTheme="minorHAnsi" w:hAnsiTheme="minorHAnsi" w:cstheme="minorHAnsi"/>
        </w:rPr>
        <w:tab/>
        <w:t xml:space="preserve">                     </w:t>
      </w:r>
    </w:p>
    <w:p w:rsidR="00A43653" w:rsidRDefault="00A43653" w:rsidP="00A43653">
      <w:pPr>
        <w:spacing w:after="0"/>
        <w:jc w:val="both"/>
        <w:rPr>
          <w:rFonts w:asciiTheme="minorHAnsi" w:hAnsiTheme="minorHAnsi" w:cstheme="minorHAnsi"/>
          <w:b/>
          <w:color w:val="000000"/>
          <w:sz w:val="26"/>
          <w:szCs w:val="26"/>
        </w:rPr>
      </w:pPr>
      <w:r>
        <w:rPr>
          <w:rFonts w:asciiTheme="minorHAnsi" w:hAnsiTheme="minorHAnsi" w:cstheme="minorHAnsi"/>
          <w:b/>
          <w:color w:val="000000"/>
          <w:sz w:val="26"/>
          <w:szCs w:val="26"/>
        </w:rPr>
        <w:t>Úbytky</w:t>
      </w:r>
    </w:p>
    <w:p w:rsidR="00A43653" w:rsidRDefault="00A43653" w:rsidP="00A43653">
      <w:pPr>
        <w:spacing w:after="0" w:line="276" w:lineRule="auto"/>
        <w:ind w:firstLine="708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Vyřazeny z evidence TS a prodány na náhradní díly byly: pásový buldozér DT 060 - viz titulní strana, který v minulosti před desetiletím naposledy prováděl povrchovou úpravu bývalé skládky, PIAGGIO valník s poruchou motoru a traktorová vlečka s nefunkční točnou, kterou jsme dlouhodobě nepoužívali.</w:t>
      </w:r>
    </w:p>
    <w:p w:rsidR="00A43653" w:rsidRDefault="00A43653" w:rsidP="00A43653">
      <w:pPr>
        <w:spacing w:after="0"/>
        <w:rPr>
          <w:rFonts w:asciiTheme="minorHAnsi" w:hAnsiTheme="minorHAnsi" w:cstheme="minorHAnsi"/>
          <w:b/>
          <w:color w:val="000000"/>
        </w:rPr>
      </w:pPr>
    </w:p>
    <w:p w:rsidR="00A43653" w:rsidRDefault="00A43653" w:rsidP="00A4365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sz w:val="44"/>
          <w:szCs w:val="44"/>
        </w:rPr>
      </w:pPr>
      <w:r>
        <w:rPr>
          <w:rFonts w:asciiTheme="minorHAnsi" w:hAnsiTheme="minorHAnsi" w:cstheme="minorHAnsi"/>
          <w:b/>
          <w:sz w:val="44"/>
          <w:szCs w:val="44"/>
        </w:rPr>
        <w:t>7. Hodnocení kontrolní činnosti dle stanoveného plánu</w:t>
      </w:r>
    </w:p>
    <w:p w:rsidR="00A43653" w:rsidRDefault="00A43653" w:rsidP="00A4365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</w:rPr>
      </w:pPr>
    </w:p>
    <w:p w:rsidR="00A43653" w:rsidRDefault="00A43653" w:rsidP="00A43653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Přehled o provedených kontrolách v r. 2022</w:t>
      </w:r>
    </w:p>
    <w:p w:rsidR="00A43653" w:rsidRDefault="00A43653" w:rsidP="00A43653">
      <w:pPr>
        <w:spacing w:after="0"/>
        <w:ind w:left="705" w:hanging="705"/>
        <w:jc w:val="both"/>
        <w:rPr>
          <w:sz w:val="24"/>
          <w:szCs w:val="24"/>
        </w:rPr>
      </w:pPr>
      <w:r>
        <w:rPr>
          <w:b/>
          <w:sz w:val="24"/>
          <w:szCs w:val="24"/>
        </w:rPr>
        <w:t>1.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Název kontroly:</w:t>
      </w:r>
      <w:r>
        <w:rPr>
          <w:sz w:val="24"/>
          <w:szCs w:val="24"/>
        </w:rPr>
        <w:t xml:space="preserve"> Záznam z monitorovací návštěvy v době udržitelnosti projektu „Sběr bioodpadů Slavkov“</w:t>
      </w:r>
    </w:p>
    <w:p w:rsidR="00A43653" w:rsidRDefault="00A43653" w:rsidP="00A43653">
      <w:pPr>
        <w:spacing w:after="0"/>
        <w:ind w:left="705" w:hanging="705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  <w:t>Datum kontroly:</w:t>
      </w:r>
      <w:r>
        <w:rPr>
          <w:sz w:val="24"/>
          <w:szCs w:val="24"/>
        </w:rPr>
        <w:t xml:space="preserve"> 19. 4. 2022</w:t>
      </w:r>
    </w:p>
    <w:p w:rsidR="00A43653" w:rsidRDefault="00A43653" w:rsidP="00A43653">
      <w:pPr>
        <w:spacing w:after="0"/>
        <w:ind w:left="705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Název kontrolního orgánu: </w:t>
      </w:r>
      <w:r>
        <w:rPr>
          <w:sz w:val="24"/>
          <w:szCs w:val="24"/>
        </w:rPr>
        <w:t>Ministerstvo životního prostředí, SFŽP, Klára Malíková, UPM OOH</w:t>
      </w:r>
    </w:p>
    <w:p w:rsidR="00A43653" w:rsidRDefault="00A43653" w:rsidP="00A43653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Předmět kontroly: </w:t>
      </w:r>
      <w:r>
        <w:rPr>
          <w:sz w:val="24"/>
          <w:szCs w:val="24"/>
        </w:rPr>
        <w:t>Monitorovací návštěva v době udržitelnosti projektu</w:t>
      </w:r>
    </w:p>
    <w:p w:rsidR="00A43653" w:rsidRDefault="00A43653" w:rsidP="00A43653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Kontrolované období: </w:t>
      </w:r>
      <w:r>
        <w:rPr>
          <w:sz w:val="24"/>
          <w:szCs w:val="24"/>
        </w:rPr>
        <w:t>15. 1. 2018 – 19. 4. 2022</w:t>
      </w:r>
    </w:p>
    <w:p w:rsidR="00A43653" w:rsidRDefault="00A43653" w:rsidP="00A43653">
      <w:pPr>
        <w:spacing w:after="0"/>
        <w:ind w:left="70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Závěr: </w:t>
      </w:r>
      <w:r>
        <w:rPr>
          <w:sz w:val="24"/>
          <w:szCs w:val="24"/>
        </w:rPr>
        <w:t>nebyly zjištěny žádné nedostatky, provoz předmětu kontroly probíhá v souladu s</w:t>
      </w:r>
      <w:r w:rsidR="00A5728C">
        <w:rPr>
          <w:sz w:val="24"/>
          <w:szCs w:val="24"/>
        </w:rPr>
        <w:t> </w:t>
      </w:r>
      <w:proofErr w:type="spellStart"/>
      <w:r>
        <w:rPr>
          <w:sz w:val="24"/>
          <w:szCs w:val="24"/>
        </w:rPr>
        <w:t>RoPD</w:t>
      </w:r>
      <w:proofErr w:type="spellEnd"/>
    </w:p>
    <w:p w:rsidR="00A5728C" w:rsidRDefault="00A5728C" w:rsidP="00A43653">
      <w:pPr>
        <w:spacing w:after="0"/>
        <w:ind w:left="708"/>
        <w:jc w:val="both"/>
        <w:rPr>
          <w:sz w:val="24"/>
          <w:szCs w:val="24"/>
        </w:rPr>
      </w:pPr>
    </w:p>
    <w:p w:rsidR="00A43653" w:rsidRDefault="00A43653" w:rsidP="00A43653">
      <w:pPr>
        <w:spacing w:after="0"/>
        <w:jc w:val="both"/>
        <w:rPr>
          <w:sz w:val="24"/>
          <w:szCs w:val="24"/>
        </w:rPr>
      </w:pPr>
    </w:p>
    <w:p w:rsidR="00A43653" w:rsidRDefault="00A43653" w:rsidP="00A43653">
      <w:pPr>
        <w:spacing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>2.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Název kontroly: </w:t>
      </w:r>
      <w:r>
        <w:rPr>
          <w:sz w:val="24"/>
          <w:szCs w:val="24"/>
        </w:rPr>
        <w:t>Kontrola BOZP</w:t>
      </w:r>
    </w:p>
    <w:p w:rsidR="00A43653" w:rsidRDefault="00A43653" w:rsidP="00A43653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Datum kontroly: </w:t>
      </w:r>
      <w:r>
        <w:rPr>
          <w:sz w:val="24"/>
          <w:szCs w:val="24"/>
        </w:rPr>
        <w:t xml:space="preserve">18. 8. 2022 a 26. 8. 2022 </w:t>
      </w:r>
    </w:p>
    <w:p w:rsidR="00A43653" w:rsidRDefault="00A43653" w:rsidP="00A43653">
      <w:pPr>
        <w:spacing w:after="0"/>
        <w:ind w:left="705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Název kontrolního orgánu: </w:t>
      </w:r>
      <w:r>
        <w:rPr>
          <w:sz w:val="24"/>
          <w:szCs w:val="24"/>
        </w:rPr>
        <w:t>Oblastní inspektorát práce pro Jihomoravský a Zlínský kraj, Mgr. Martina Kocmanová – vedoucí kontrolní skupiny</w:t>
      </w:r>
    </w:p>
    <w:p w:rsidR="00A43653" w:rsidRDefault="00A43653" w:rsidP="00A43653">
      <w:pPr>
        <w:spacing w:after="0"/>
        <w:ind w:left="70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Předmět kontroly: </w:t>
      </w:r>
      <w:r>
        <w:rPr>
          <w:sz w:val="24"/>
          <w:szCs w:val="24"/>
        </w:rPr>
        <w:t xml:space="preserve">Dodržování povinností vymezených v ustanovení </w:t>
      </w:r>
      <w:r>
        <w:rPr>
          <w:rFonts w:cstheme="minorHAnsi"/>
          <w:sz w:val="24"/>
          <w:szCs w:val="24"/>
        </w:rPr>
        <w:t>§</w:t>
      </w:r>
      <w:r>
        <w:rPr>
          <w:sz w:val="24"/>
          <w:szCs w:val="24"/>
        </w:rPr>
        <w:t xml:space="preserve"> 3 odst. 1 zákona č. 251/2005 Sb., o inspekci práce, ve znění pozdějších předpisů, se zaměřením zejména na dodržování povinností vyplývajících z právních předpisů k zajištění bezpečností práce a dodržování povinností vyplývajících z právních předpisů k zajištění bezpečností </w:t>
      </w:r>
      <w:r>
        <w:rPr>
          <w:sz w:val="24"/>
          <w:szCs w:val="24"/>
        </w:rPr>
        <w:lastRenderedPageBreak/>
        <w:t>provozu technických zařízení se zvýšenou mírou ohrožení života a zdraví a právních předpisů o bezpečnosti provozu vyhrazených technických zařízení</w:t>
      </w:r>
    </w:p>
    <w:p w:rsidR="00A43653" w:rsidRDefault="00A43653" w:rsidP="00A43653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 xml:space="preserve">Kontrolované období: - </w:t>
      </w:r>
    </w:p>
    <w:p w:rsidR="00A43653" w:rsidRDefault="00A43653" w:rsidP="00A43653">
      <w:pPr>
        <w:spacing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  <w:t xml:space="preserve">Závěr: </w:t>
      </w:r>
      <w:r>
        <w:rPr>
          <w:sz w:val="24"/>
          <w:szCs w:val="24"/>
        </w:rPr>
        <w:t>během kontroly zjištěny drobné nedostatky, které byly ihned odstraněny</w:t>
      </w:r>
    </w:p>
    <w:p w:rsidR="00A43653" w:rsidRDefault="00A43653" w:rsidP="00A43653">
      <w:pPr>
        <w:spacing w:after="0"/>
        <w:jc w:val="both"/>
        <w:rPr>
          <w:b/>
          <w:sz w:val="24"/>
          <w:szCs w:val="24"/>
        </w:rPr>
      </w:pPr>
    </w:p>
    <w:p w:rsidR="00A43653" w:rsidRDefault="00A43653" w:rsidP="00A43653">
      <w:pPr>
        <w:ind w:left="705" w:hanging="705"/>
        <w:rPr>
          <w:sz w:val="24"/>
          <w:szCs w:val="24"/>
        </w:rPr>
      </w:pPr>
      <w:r>
        <w:rPr>
          <w:b/>
          <w:sz w:val="24"/>
          <w:szCs w:val="24"/>
        </w:rPr>
        <w:t>3.</w:t>
      </w:r>
      <w:r>
        <w:rPr>
          <w:b/>
          <w:sz w:val="24"/>
          <w:szCs w:val="24"/>
        </w:rPr>
        <w:tab/>
        <w:t xml:space="preserve">Název kontroly: </w:t>
      </w:r>
      <w:r>
        <w:rPr>
          <w:sz w:val="24"/>
          <w:szCs w:val="24"/>
        </w:rPr>
        <w:t>Veřejnosprávní kontrola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Datum kontroly:</w:t>
      </w:r>
      <w:r>
        <w:rPr>
          <w:sz w:val="24"/>
          <w:szCs w:val="24"/>
        </w:rPr>
        <w:t xml:space="preserve"> 5. 12. 2022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Předmět kontroly: </w:t>
      </w:r>
      <w:r>
        <w:rPr>
          <w:sz w:val="24"/>
          <w:szCs w:val="24"/>
        </w:rPr>
        <w:t xml:space="preserve">veřejnosprávní kontrola vybraných měsíců roku </w:t>
      </w:r>
      <w:proofErr w:type="gramStart"/>
      <w:r>
        <w:rPr>
          <w:sz w:val="24"/>
          <w:szCs w:val="24"/>
        </w:rPr>
        <w:t xml:space="preserve">2022                              </w:t>
      </w:r>
      <w:r>
        <w:rPr>
          <w:b/>
          <w:sz w:val="24"/>
          <w:szCs w:val="24"/>
        </w:rPr>
        <w:t>Název</w:t>
      </w:r>
      <w:proofErr w:type="gramEnd"/>
      <w:r>
        <w:rPr>
          <w:b/>
          <w:sz w:val="24"/>
          <w:szCs w:val="24"/>
        </w:rPr>
        <w:t xml:space="preserve"> kontrolního orgánu: </w:t>
      </w:r>
      <w:r>
        <w:rPr>
          <w:sz w:val="24"/>
          <w:szCs w:val="24"/>
        </w:rPr>
        <w:t xml:space="preserve">Ing. Zdeňka </w:t>
      </w:r>
      <w:proofErr w:type="spellStart"/>
      <w:r>
        <w:rPr>
          <w:sz w:val="24"/>
          <w:szCs w:val="24"/>
        </w:rPr>
        <w:t>Cahlíková</w:t>
      </w:r>
      <w:proofErr w:type="spellEnd"/>
      <w:r>
        <w:rPr>
          <w:b/>
          <w:sz w:val="24"/>
          <w:szCs w:val="24"/>
        </w:rPr>
        <w:t xml:space="preserve">                                           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Kontrolované období: </w:t>
      </w:r>
      <w:r>
        <w:rPr>
          <w:sz w:val="24"/>
          <w:szCs w:val="24"/>
        </w:rPr>
        <w:t>leden, červen, září 2022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Závěr: </w:t>
      </w:r>
      <w:r>
        <w:rPr>
          <w:sz w:val="24"/>
          <w:szCs w:val="24"/>
        </w:rPr>
        <w:t>nápravná opatření nebyla uložena, nebyly zjištěny systémové nedostatky, nebylo zjištěno nedodržení legislativních předpisů</w:t>
      </w:r>
    </w:p>
    <w:p w:rsidR="00A43653" w:rsidRDefault="00A43653" w:rsidP="00A43653">
      <w:pPr>
        <w:spacing w:after="0"/>
        <w:jc w:val="both"/>
        <w:rPr>
          <w:b/>
          <w:sz w:val="24"/>
          <w:szCs w:val="24"/>
        </w:rPr>
      </w:pPr>
    </w:p>
    <w:p w:rsidR="00A43653" w:rsidRDefault="00A43653" w:rsidP="00A43653">
      <w:pPr>
        <w:spacing w:after="0"/>
        <w:ind w:left="705" w:hanging="705"/>
        <w:jc w:val="both"/>
        <w:rPr>
          <w:sz w:val="24"/>
          <w:szCs w:val="24"/>
        </w:rPr>
      </w:pPr>
      <w:r>
        <w:rPr>
          <w:b/>
          <w:sz w:val="24"/>
          <w:szCs w:val="24"/>
        </w:rPr>
        <w:t>4.</w:t>
      </w:r>
      <w:r>
        <w:rPr>
          <w:b/>
          <w:sz w:val="24"/>
          <w:szCs w:val="24"/>
        </w:rPr>
        <w:tab/>
        <w:t xml:space="preserve">Název kontroly: </w:t>
      </w:r>
      <w:r>
        <w:rPr>
          <w:sz w:val="24"/>
          <w:szCs w:val="24"/>
        </w:rPr>
        <w:t>Kontrola plateb pojistného na veřejné zdravotní pojištění a dodržování ostatních povinností plátce pojistného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Datum kontroly:</w:t>
      </w:r>
      <w:r>
        <w:rPr>
          <w:sz w:val="24"/>
          <w:szCs w:val="24"/>
        </w:rPr>
        <w:t xml:space="preserve"> 6. 12. 2022</w:t>
      </w:r>
    </w:p>
    <w:p w:rsidR="00A43653" w:rsidRDefault="00A43653" w:rsidP="00A43653">
      <w:pPr>
        <w:spacing w:after="0"/>
        <w:ind w:left="705" w:hanging="705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  <w:t>Název kontrolního orgánu:</w:t>
      </w:r>
      <w:r>
        <w:rPr>
          <w:sz w:val="24"/>
          <w:szCs w:val="24"/>
        </w:rPr>
        <w:t xml:space="preserve"> Všeobecná zdravotní pojišťovna ČR, Veronika Beránková</w:t>
      </w:r>
    </w:p>
    <w:p w:rsidR="00A43653" w:rsidRDefault="00A43653" w:rsidP="00A43653">
      <w:pPr>
        <w:spacing w:after="0"/>
        <w:ind w:left="705" w:hanging="705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  <w:t>Předmět kontroly:</w:t>
      </w:r>
      <w:r>
        <w:rPr>
          <w:sz w:val="24"/>
          <w:szCs w:val="24"/>
        </w:rPr>
        <w:t xml:space="preserve"> Platby pojistného na veřejné zdravotní pojištění a dodržování ostatních povinností plátce pojistného</w:t>
      </w:r>
    </w:p>
    <w:p w:rsidR="00A43653" w:rsidRDefault="00A43653" w:rsidP="00A43653">
      <w:pPr>
        <w:spacing w:after="0"/>
        <w:ind w:left="705" w:hanging="705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  <w:t>Kontrolované období:</w:t>
      </w:r>
      <w:r>
        <w:rPr>
          <w:sz w:val="24"/>
          <w:szCs w:val="24"/>
        </w:rPr>
        <w:t xml:space="preserve"> 08/2018 – 10/2022</w:t>
      </w:r>
    </w:p>
    <w:p w:rsidR="00A43653" w:rsidRDefault="00A43653" w:rsidP="00A43653">
      <w:pPr>
        <w:spacing w:after="0"/>
        <w:ind w:left="705" w:hanging="705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  <w:t>Závěr:</w:t>
      </w:r>
      <w:r>
        <w:rPr>
          <w:sz w:val="24"/>
          <w:szCs w:val="24"/>
        </w:rPr>
        <w:t xml:space="preserve"> nebyly zjištěny žádné nedostatky</w:t>
      </w:r>
    </w:p>
    <w:p w:rsidR="00A43653" w:rsidRDefault="00A43653" w:rsidP="00A43653">
      <w:pPr>
        <w:spacing w:after="0"/>
        <w:rPr>
          <w:sz w:val="24"/>
          <w:szCs w:val="24"/>
        </w:rPr>
      </w:pPr>
    </w:p>
    <w:p w:rsidR="00A43653" w:rsidRDefault="00A43653" w:rsidP="00A43653">
      <w:pPr>
        <w:pStyle w:val="Normlnweb"/>
        <w:spacing w:before="0" w:beforeAutospacing="0" w:after="0"/>
        <w:jc w:val="both"/>
        <w:rPr>
          <w:rFonts w:ascii="Calibri" w:eastAsia="Calibri" w:hAnsi="Calibri"/>
          <w:b/>
          <w:sz w:val="28"/>
          <w:szCs w:val="28"/>
          <w:u w:val="single"/>
          <w:lang w:eastAsia="en-US"/>
        </w:rPr>
      </w:pPr>
    </w:p>
    <w:p w:rsidR="00A43653" w:rsidRDefault="00A43653" w:rsidP="00A4365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sz w:val="44"/>
          <w:szCs w:val="44"/>
        </w:rPr>
      </w:pPr>
      <w:r>
        <w:rPr>
          <w:rFonts w:asciiTheme="minorHAnsi" w:hAnsiTheme="minorHAnsi" w:cstheme="minorHAnsi"/>
          <w:b/>
          <w:sz w:val="44"/>
          <w:szCs w:val="44"/>
        </w:rPr>
        <w:t>8. Návrh na přidělení finančních prostředků z HV</w:t>
      </w:r>
    </w:p>
    <w:p w:rsidR="00A43653" w:rsidRDefault="00A43653" w:rsidP="00A4365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sz w:val="16"/>
          <w:szCs w:val="16"/>
        </w:rPr>
      </w:pPr>
    </w:p>
    <w:p w:rsidR="00A43653" w:rsidRDefault="00A43653" w:rsidP="00A43653">
      <w:p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1.  Z hlavní činnosti ve výši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375 703,17 Kč </w:t>
      </w:r>
    </w:p>
    <w:p w:rsidR="00A43653" w:rsidRDefault="00A43653" w:rsidP="00A43653">
      <w:p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2.  Z hospodářské činnosti ve výši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192 748,00 Kč</w:t>
      </w:r>
    </w:p>
    <w:p w:rsidR="00A43653" w:rsidRDefault="00A43653" w:rsidP="00A43653">
      <w:p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softHyphen/>
      </w:r>
      <w:r>
        <w:rPr>
          <w:rFonts w:asciiTheme="minorHAnsi" w:hAnsiTheme="minorHAnsi" w:cstheme="minorHAnsi"/>
          <w:sz w:val="24"/>
          <w:szCs w:val="24"/>
        </w:rPr>
        <w:softHyphen/>
      </w:r>
      <w:r>
        <w:rPr>
          <w:rFonts w:asciiTheme="minorHAnsi" w:hAnsiTheme="minorHAnsi" w:cstheme="minorHAnsi"/>
          <w:sz w:val="24"/>
          <w:szCs w:val="24"/>
        </w:rPr>
        <w:softHyphen/>
      </w:r>
      <w:r>
        <w:rPr>
          <w:rFonts w:asciiTheme="minorHAnsi" w:hAnsiTheme="minorHAnsi" w:cstheme="minorHAnsi"/>
          <w:sz w:val="24"/>
          <w:szCs w:val="24"/>
        </w:rPr>
        <w:softHyphen/>
      </w:r>
      <w:r>
        <w:rPr>
          <w:rFonts w:asciiTheme="minorHAnsi" w:hAnsiTheme="minorHAnsi" w:cstheme="minorHAnsi"/>
          <w:sz w:val="24"/>
          <w:szCs w:val="24"/>
        </w:rPr>
        <w:softHyphen/>
      </w:r>
      <w:r>
        <w:rPr>
          <w:rFonts w:asciiTheme="minorHAnsi" w:hAnsiTheme="minorHAnsi" w:cstheme="minorHAnsi"/>
          <w:sz w:val="24"/>
          <w:szCs w:val="24"/>
        </w:rPr>
        <w:softHyphen/>
      </w:r>
      <w:r>
        <w:rPr>
          <w:rFonts w:asciiTheme="minorHAnsi" w:hAnsiTheme="minorHAnsi" w:cstheme="minorHAnsi"/>
          <w:sz w:val="24"/>
          <w:szCs w:val="24"/>
        </w:rPr>
        <w:softHyphen/>
        <w:t>-------------------</w:t>
      </w:r>
    </w:p>
    <w:p w:rsidR="00A43653" w:rsidRDefault="00A43653" w:rsidP="00A43653">
      <w:pPr>
        <w:spacing w:after="0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Celkem: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</w:t>
      </w:r>
      <w:r>
        <w:rPr>
          <w:rFonts w:asciiTheme="minorHAnsi" w:hAnsiTheme="minorHAnsi" w:cstheme="minorHAnsi"/>
          <w:b/>
          <w:sz w:val="24"/>
          <w:szCs w:val="24"/>
        </w:rPr>
        <w:t>568 451,17 Kč</w:t>
      </w:r>
    </w:p>
    <w:p w:rsidR="00A43653" w:rsidRDefault="00A43653" w:rsidP="00A43653">
      <w:pPr>
        <w:spacing w:after="0"/>
        <w:rPr>
          <w:rFonts w:asciiTheme="minorHAnsi" w:hAnsiTheme="minorHAnsi" w:cstheme="minorHAnsi"/>
          <w:sz w:val="24"/>
          <w:szCs w:val="24"/>
        </w:rPr>
      </w:pPr>
    </w:p>
    <w:p w:rsidR="00A43653" w:rsidRDefault="00A43653" w:rsidP="00A43653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Navrhujeme převod hospodářského výsledku r. 2022</w:t>
      </w:r>
    </w:p>
    <w:p w:rsidR="00A43653" w:rsidRDefault="00A43653" w:rsidP="00A43653">
      <w:pPr>
        <w:numPr>
          <w:ilvl w:val="0"/>
          <w:numId w:val="40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v částce </w:t>
      </w:r>
      <w:r>
        <w:rPr>
          <w:rFonts w:asciiTheme="minorHAnsi" w:hAnsiTheme="minorHAnsi" w:cstheme="minorHAnsi"/>
          <w:b/>
          <w:sz w:val="24"/>
          <w:szCs w:val="24"/>
        </w:rPr>
        <w:t>568 451,17 Kč</w:t>
      </w:r>
      <w:r>
        <w:rPr>
          <w:rFonts w:asciiTheme="minorHAnsi" w:hAnsiTheme="minorHAnsi" w:cstheme="minorHAnsi"/>
          <w:sz w:val="24"/>
          <w:szCs w:val="24"/>
        </w:rPr>
        <w:t xml:space="preserve"> do </w:t>
      </w:r>
      <w:r>
        <w:rPr>
          <w:rFonts w:asciiTheme="minorHAnsi" w:hAnsiTheme="minorHAnsi" w:cstheme="minorHAnsi"/>
          <w:b/>
          <w:sz w:val="24"/>
          <w:szCs w:val="24"/>
        </w:rPr>
        <w:t>rezervního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</w:rPr>
        <w:t>fondu TSMS</w:t>
      </w:r>
    </w:p>
    <w:p w:rsidR="00A43653" w:rsidRDefault="00A43653" w:rsidP="00A43653">
      <w:pPr>
        <w:spacing w:after="0"/>
        <w:rPr>
          <w:rFonts w:asciiTheme="minorHAnsi" w:hAnsiTheme="minorHAnsi" w:cstheme="minorHAnsi"/>
          <w:b/>
          <w:color w:val="000000"/>
        </w:rPr>
      </w:pPr>
    </w:p>
    <w:p w:rsidR="00A140CE" w:rsidRDefault="00A140CE" w:rsidP="00A43653">
      <w:pPr>
        <w:spacing w:after="0"/>
        <w:rPr>
          <w:rFonts w:asciiTheme="minorHAnsi" w:hAnsiTheme="minorHAnsi" w:cstheme="minorHAnsi"/>
          <w:b/>
          <w:color w:val="000000"/>
        </w:rPr>
      </w:pPr>
    </w:p>
    <w:p w:rsidR="00A140CE" w:rsidRDefault="00A140CE" w:rsidP="00A43653">
      <w:pPr>
        <w:spacing w:after="0"/>
        <w:rPr>
          <w:rFonts w:asciiTheme="minorHAnsi" w:hAnsiTheme="minorHAnsi" w:cstheme="minorHAnsi"/>
          <w:b/>
          <w:color w:val="000000"/>
        </w:rPr>
      </w:pPr>
    </w:p>
    <w:p w:rsidR="00A43653" w:rsidRDefault="00A43653" w:rsidP="00A43653">
      <w:pPr>
        <w:shd w:val="clear" w:color="auto" w:fill="FFFFFF" w:themeFill="background1"/>
        <w:rPr>
          <w:rFonts w:asciiTheme="minorHAnsi" w:hAnsiTheme="minorHAnsi" w:cstheme="minorHAnsi"/>
          <w:b/>
          <w:sz w:val="44"/>
          <w:szCs w:val="44"/>
        </w:rPr>
      </w:pPr>
      <w:r>
        <w:rPr>
          <w:rFonts w:asciiTheme="minorHAnsi" w:hAnsiTheme="minorHAnsi" w:cstheme="minorHAnsi"/>
          <w:b/>
          <w:sz w:val="44"/>
          <w:szCs w:val="44"/>
        </w:rPr>
        <w:t>9. Informace o výsledku inventarizace</w:t>
      </w:r>
    </w:p>
    <w:p w:rsidR="00A43653" w:rsidRDefault="00A43653" w:rsidP="00A43653">
      <w:pPr>
        <w:tabs>
          <w:tab w:val="left" w:pos="4245"/>
        </w:tabs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Inventarizace </w:t>
      </w:r>
      <w:r>
        <w:rPr>
          <w:rFonts w:asciiTheme="minorHAnsi" w:hAnsiTheme="minorHAnsi" w:cstheme="minorHAnsi"/>
          <w:sz w:val="24"/>
          <w:szCs w:val="24"/>
        </w:rPr>
        <w:t>byla provedena na základě příkazu ředitele č. 6/2022 k inventarizaci majetku a závazků pro rok 2022 vydaného dne 5. 12. 2022 a na základě harmonogramu inventarizace vydaného dne 5. 12. 2022.</w:t>
      </w:r>
    </w:p>
    <w:p w:rsidR="00A43653" w:rsidRDefault="00A43653" w:rsidP="00A43653">
      <w:pPr>
        <w:tabs>
          <w:tab w:val="left" w:pos="2244"/>
        </w:tabs>
        <w:spacing w:after="0" w:line="276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Rozsah </w:t>
      </w:r>
      <w:r>
        <w:rPr>
          <w:rFonts w:asciiTheme="minorHAnsi" w:hAnsiTheme="minorHAnsi" w:cstheme="minorHAnsi"/>
          <w:sz w:val="24"/>
          <w:szCs w:val="24"/>
        </w:rPr>
        <w:t xml:space="preserve">inventarizovaného </w:t>
      </w:r>
      <w:r>
        <w:rPr>
          <w:rFonts w:asciiTheme="minorHAnsi" w:hAnsiTheme="minorHAnsi" w:cstheme="minorHAnsi"/>
          <w:bCs/>
          <w:sz w:val="24"/>
          <w:szCs w:val="24"/>
        </w:rPr>
        <w:t>majetku a závazků  - uvedeny jednotlivé účty</w:t>
      </w:r>
    </w:p>
    <w:p w:rsidR="00A43653" w:rsidRDefault="00A43653" w:rsidP="00A43653">
      <w:pPr>
        <w:tabs>
          <w:tab w:val="left" w:pos="2244"/>
        </w:tabs>
        <w:spacing w:after="0" w:line="276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018, 021, 022, 028, 031, 042, 112 </w:t>
      </w:r>
    </w:p>
    <w:p w:rsidR="00A43653" w:rsidRDefault="00A43653" w:rsidP="00A43653">
      <w:pPr>
        <w:tabs>
          <w:tab w:val="left" w:pos="2244"/>
        </w:tabs>
        <w:spacing w:after="0" w:line="276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241, 243, 261, 263</w:t>
      </w:r>
    </w:p>
    <w:p w:rsidR="00A43653" w:rsidRDefault="00A43653" w:rsidP="00A43653">
      <w:pPr>
        <w:tabs>
          <w:tab w:val="left" w:pos="2244"/>
        </w:tabs>
        <w:spacing w:after="0" w:line="276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311, 314, 321, 331, 333, 335, 336, 337, 342, 348, 349, 377, 378, 389</w:t>
      </w:r>
    </w:p>
    <w:p w:rsidR="00A43653" w:rsidRDefault="00A43653" w:rsidP="00A43653">
      <w:pPr>
        <w:tabs>
          <w:tab w:val="left" w:pos="2244"/>
        </w:tabs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401, 403, 411, 412, 413, 416, 451</w:t>
      </w:r>
    </w:p>
    <w:p w:rsidR="00A43653" w:rsidRDefault="00A43653" w:rsidP="00A43653">
      <w:pPr>
        <w:tabs>
          <w:tab w:val="left" w:pos="2244"/>
        </w:tabs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0" w:name="_GoBack"/>
      <w:bookmarkEnd w:id="0"/>
      <w:r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Umístění </w:t>
      </w:r>
      <w:r>
        <w:rPr>
          <w:rFonts w:asciiTheme="minorHAnsi" w:hAnsiTheme="minorHAnsi" w:cstheme="minorHAnsi"/>
          <w:sz w:val="24"/>
          <w:szCs w:val="24"/>
        </w:rPr>
        <w:t xml:space="preserve">inventarizovaného </w:t>
      </w:r>
      <w:r>
        <w:rPr>
          <w:rFonts w:asciiTheme="minorHAnsi" w:hAnsiTheme="minorHAnsi" w:cstheme="minorHAnsi"/>
          <w:bCs/>
          <w:sz w:val="24"/>
          <w:szCs w:val="24"/>
        </w:rPr>
        <w:t>majetku a závazků</w:t>
      </w:r>
      <w:r>
        <w:rPr>
          <w:rFonts w:asciiTheme="minorHAnsi" w:hAnsiTheme="minorHAnsi" w:cstheme="minorHAnsi"/>
          <w:sz w:val="24"/>
          <w:szCs w:val="24"/>
        </w:rPr>
        <w:t xml:space="preserve">: </w:t>
      </w:r>
    </w:p>
    <w:p w:rsidR="00A43653" w:rsidRDefault="00A43653" w:rsidP="00A43653">
      <w:pPr>
        <w:tabs>
          <w:tab w:val="left" w:pos="2244"/>
        </w:tabs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Slavkov u Brna, Československé armády 1676</w:t>
      </w:r>
    </w:p>
    <w:p w:rsidR="00A43653" w:rsidRDefault="00A43653" w:rsidP="00A43653">
      <w:pPr>
        <w:tabs>
          <w:tab w:val="left" w:pos="2244"/>
        </w:tabs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Kaunicova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– koupaliště,    </w:t>
      </w:r>
    </w:p>
    <w:p w:rsidR="00A43653" w:rsidRDefault="00A43653" w:rsidP="00A43653">
      <w:pPr>
        <w:tabs>
          <w:tab w:val="left" w:pos="2244"/>
        </w:tabs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Zlatá Hora – kotelna </w:t>
      </w:r>
    </w:p>
    <w:p w:rsidR="00A43653" w:rsidRDefault="00A43653" w:rsidP="00A43653">
      <w:pPr>
        <w:tabs>
          <w:tab w:val="left" w:pos="2244"/>
        </w:tabs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zámecký park, kompostárna</w:t>
      </w:r>
    </w:p>
    <w:p w:rsidR="00A43653" w:rsidRDefault="00A43653" w:rsidP="00A43653">
      <w:pPr>
        <w:tabs>
          <w:tab w:val="left" w:pos="2244"/>
        </w:tabs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Kaunicova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-  stadion</w:t>
      </w:r>
    </w:p>
    <w:p w:rsidR="007759BE" w:rsidRDefault="007759BE" w:rsidP="00A43653">
      <w:pPr>
        <w:tabs>
          <w:tab w:val="left" w:pos="2244"/>
        </w:tabs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43653" w:rsidRDefault="00A43653" w:rsidP="00A43653">
      <w:pPr>
        <w:tabs>
          <w:tab w:val="left" w:pos="2244"/>
        </w:tabs>
        <w:spacing w:after="0" w:line="276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Inventarizace byla provedena s největší pečlivostí a svědomitostí. </w:t>
      </w:r>
      <w:r>
        <w:rPr>
          <w:rFonts w:asciiTheme="minorHAnsi" w:hAnsiTheme="minorHAnsi" w:cstheme="minorHAnsi"/>
          <w:bCs/>
          <w:sz w:val="24"/>
          <w:szCs w:val="24"/>
        </w:rPr>
        <w:t xml:space="preserve">Svěřený majetek a závazky </w:t>
      </w:r>
      <w:r>
        <w:rPr>
          <w:rFonts w:asciiTheme="minorHAnsi" w:hAnsiTheme="minorHAnsi" w:cstheme="minorHAnsi"/>
          <w:sz w:val="24"/>
          <w:szCs w:val="24"/>
        </w:rPr>
        <w:t>jsou uvedeny v dílčích inventarizačních zápisech,</w:t>
      </w:r>
      <w:r>
        <w:rPr>
          <w:rFonts w:asciiTheme="minorHAnsi" w:hAnsiTheme="minorHAnsi" w:cstheme="minorHAnsi"/>
          <w:bCs/>
          <w:sz w:val="24"/>
          <w:szCs w:val="24"/>
        </w:rPr>
        <w:t xml:space="preserve"> jeho ocenění </w:t>
      </w:r>
      <w:r>
        <w:rPr>
          <w:rFonts w:asciiTheme="minorHAnsi" w:hAnsiTheme="minorHAnsi" w:cstheme="minorHAnsi"/>
          <w:sz w:val="24"/>
          <w:szCs w:val="24"/>
        </w:rPr>
        <w:t xml:space="preserve">bylo zkontrolováno a odpovídá </w:t>
      </w:r>
      <w:r>
        <w:rPr>
          <w:rFonts w:asciiTheme="minorHAnsi" w:hAnsiTheme="minorHAnsi" w:cstheme="minorHAnsi"/>
          <w:bCs/>
          <w:sz w:val="24"/>
          <w:szCs w:val="24"/>
        </w:rPr>
        <w:t xml:space="preserve">zásadám </w:t>
      </w:r>
      <w:r>
        <w:rPr>
          <w:rFonts w:asciiTheme="minorHAnsi" w:hAnsiTheme="minorHAnsi" w:cstheme="minorHAnsi"/>
          <w:sz w:val="24"/>
          <w:szCs w:val="24"/>
        </w:rPr>
        <w:t>stanoveným v zákoně o účetnictví.</w:t>
      </w:r>
      <w:r w:rsidR="00E41E3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E41E38">
        <w:rPr>
          <w:rFonts w:asciiTheme="minorHAnsi" w:hAnsiTheme="minorHAnsi" w:cstheme="minorHAnsi"/>
          <w:sz w:val="24"/>
          <w:szCs w:val="24"/>
        </w:rPr>
        <w:t>Iventarizač</w:t>
      </w:r>
      <w:r>
        <w:rPr>
          <w:rFonts w:asciiTheme="minorHAnsi" w:hAnsiTheme="minorHAnsi" w:cstheme="minorHAnsi"/>
          <w:bCs/>
          <w:sz w:val="24"/>
          <w:szCs w:val="24"/>
        </w:rPr>
        <w:t>ní</w:t>
      </w:r>
      <w:proofErr w:type="spellEnd"/>
      <w:r>
        <w:rPr>
          <w:rFonts w:asciiTheme="minorHAnsi" w:hAnsiTheme="minorHAnsi" w:cstheme="minorHAnsi"/>
          <w:bCs/>
          <w:sz w:val="24"/>
          <w:szCs w:val="24"/>
        </w:rPr>
        <w:t xml:space="preserve"> rozdíly nebyly zjištěny.</w:t>
      </w:r>
    </w:p>
    <w:p w:rsidR="00A43653" w:rsidRDefault="00A43653" w:rsidP="00A43653">
      <w:pPr>
        <w:spacing w:after="0"/>
        <w:jc w:val="both"/>
        <w:rPr>
          <w:rFonts w:asciiTheme="minorHAnsi" w:eastAsia="Lucida Sans Unicode" w:hAnsiTheme="minorHAnsi" w:cstheme="minorHAnsi"/>
          <w:b/>
          <w:iCs/>
          <w:color w:val="000000"/>
          <w:sz w:val="28"/>
          <w:szCs w:val="28"/>
        </w:rPr>
      </w:pPr>
    </w:p>
    <w:p w:rsidR="00A43653" w:rsidRDefault="00A43653" w:rsidP="00A43653">
      <w:pPr>
        <w:spacing w:after="0"/>
        <w:jc w:val="both"/>
        <w:rPr>
          <w:rFonts w:asciiTheme="minorHAnsi" w:hAnsiTheme="minorHAnsi" w:cstheme="minorHAnsi"/>
          <w:sz w:val="44"/>
          <w:szCs w:val="44"/>
        </w:rPr>
      </w:pPr>
      <w:r>
        <w:rPr>
          <w:rFonts w:asciiTheme="minorHAnsi" w:hAnsiTheme="minorHAnsi" w:cstheme="minorHAnsi"/>
          <w:b/>
          <w:sz w:val="44"/>
          <w:szCs w:val="44"/>
        </w:rPr>
        <w:t>Závěr</w:t>
      </w:r>
      <w:r>
        <w:rPr>
          <w:rFonts w:asciiTheme="minorHAnsi" w:hAnsiTheme="minorHAnsi" w:cstheme="minorHAnsi"/>
          <w:sz w:val="44"/>
          <w:szCs w:val="44"/>
        </w:rPr>
        <w:t xml:space="preserve">       </w:t>
      </w:r>
    </w:p>
    <w:p w:rsidR="00A43653" w:rsidRDefault="00A43653" w:rsidP="00A43653">
      <w:pPr>
        <w:spacing w:after="0" w:line="276" w:lineRule="auto"/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Cílem a smyslem Výroční zprávy je zpracovat analýzu, přehled a bilanci činností TSMS. Záměrně jsou faktická čísla řazena podle kapitol, kopírujících a doplňujících ekonomické rozbory, které jsou přílohou Výroční zprávy. Na ekonomické rozbory navazuje i položkový rozpočet. Výroční zpráva na druhé straně nedokáže objektivně posoudit a vyhodnotit náročnost a rozdílný průběh sezonních aktivit TSMS. Na celoroční trend práce má vliv především charakter počasí, a to zejména v období zimní pohotovosti. Údržba zeleně je ovlivněna jak proměnlivostí různorodé vegetace, tak i odolností a jejím stářím. Z objektivních důvodů tedy nelze adekvátně srovnávat meziročně náročnost a objem sezónních činností. </w:t>
      </w:r>
    </w:p>
    <w:p w:rsidR="00A43653" w:rsidRDefault="00A43653" w:rsidP="00A43653">
      <w:pPr>
        <w:pStyle w:val="Normlnweb"/>
        <w:spacing w:before="0" w:beforeAutospacing="0" w:after="0" w:line="276" w:lineRule="auto"/>
        <w:ind w:firstLine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 mé strany doufám a nadále věřím v dobrou komunikaci a spolupráci s vedením města a jeho jednotlivými odbory, příspěvkovými organizacemi a neziskovými spolky. Dovoluji si konstatovat, že technické služby v rámci svých možností a schopností zvládly všechny stanovené úkoly roku 2022. Věřím, že stávající zčásti omlazený kolektiv je nadějí a dobrou vizitkou naší organizace a garancí při zvládnutí všech  běžných  a </w:t>
      </w:r>
      <w:proofErr w:type="gramStart"/>
      <w:r>
        <w:rPr>
          <w:rFonts w:asciiTheme="minorHAnsi" w:hAnsiTheme="minorHAnsi" w:cstheme="minorHAnsi"/>
        </w:rPr>
        <w:t>mimořádných  činností</w:t>
      </w:r>
      <w:proofErr w:type="gramEnd"/>
      <w:r>
        <w:rPr>
          <w:rFonts w:asciiTheme="minorHAnsi" w:hAnsiTheme="minorHAnsi" w:cstheme="minorHAnsi"/>
        </w:rPr>
        <w:t xml:space="preserve"> a vytyčených pracovních závazků pro rok 2023.</w:t>
      </w:r>
    </w:p>
    <w:p w:rsidR="00A140CE" w:rsidRDefault="00A140CE" w:rsidP="007F0220">
      <w:pPr>
        <w:spacing w:after="0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8E2348" w:rsidRDefault="008E2348" w:rsidP="007F0220">
      <w:pPr>
        <w:spacing w:after="0"/>
        <w:jc w:val="both"/>
        <w:rPr>
          <w:rFonts w:asciiTheme="minorHAnsi" w:hAnsiTheme="minorHAnsi" w:cstheme="minorHAnsi"/>
          <w:b/>
          <w:sz w:val="44"/>
          <w:szCs w:val="44"/>
        </w:rPr>
      </w:pPr>
      <w:r w:rsidRPr="00437BC3">
        <w:rPr>
          <w:rFonts w:asciiTheme="minorHAnsi" w:hAnsiTheme="minorHAnsi" w:cstheme="minorHAnsi"/>
          <w:b/>
          <w:sz w:val="44"/>
          <w:szCs w:val="44"/>
        </w:rPr>
        <w:t>Fotodokumentace</w:t>
      </w:r>
    </w:p>
    <w:p w:rsidR="00F818D7" w:rsidRDefault="008E2348" w:rsidP="00B837DB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224CF8">
        <w:rPr>
          <w:rFonts w:asciiTheme="minorHAnsi" w:hAnsiTheme="minorHAnsi" w:cstheme="minorHAnsi"/>
          <w:b/>
          <w:sz w:val="44"/>
          <w:szCs w:val="44"/>
        </w:rPr>
        <w:tab/>
      </w:r>
      <w:r w:rsidRPr="00224CF8">
        <w:rPr>
          <w:rFonts w:asciiTheme="minorHAnsi" w:hAnsiTheme="minorHAnsi" w:cstheme="minorHAnsi"/>
          <w:sz w:val="24"/>
          <w:szCs w:val="24"/>
        </w:rPr>
        <w:t>Přiložená fotodokumentace</w:t>
      </w:r>
      <w:r w:rsidR="00B301E3" w:rsidRPr="00224CF8">
        <w:rPr>
          <w:rFonts w:asciiTheme="minorHAnsi" w:hAnsiTheme="minorHAnsi" w:cstheme="minorHAnsi"/>
          <w:sz w:val="24"/>
          <w:szCs w:val="24"/>
        </w:rPr>
        <w:t xml:space="preserve"> </w:t>
      </w:r>
      <w:r w:rsidRPr="00224CF8">
        <w:rPr>
          <w:rFonts w:asciiTheme="minorHAnsi" w:hAnsiTheme="minorHAnsi" w:cstheme="minorHAnsi"/>
          <w:sz w:val="24"/>
          <w:szCs w:val="24"/>
        </w:rPr>
        <w:t>jen</w:t>
      </w:r>
      <w:r w:rsidR="00590461" w:rsidRPr="00224CF8">
        <w:rPr>
          <w:rFonts w:asciiTheme="minorHAnsi" w:hAnsiTheme="minorHAnsi" w:cstheme="minorHAnsi"/>
          <w:sz w:val="24"/>
          <w:szCs w:val="24"/>
        </w:rPr>
        <w:t xml:space="preserve"> </w:t>
      </w:r>
      <w:r w:rsidRPr="00224CF8">
        <w:rPr>
          <w:rFonts w:asciiTheme="minorHAnsi" w:hAnsiTheme="minorHAnsi" w:cstheme="minorHAnsi"/>
          <w:sz w:val="24"/>
          <w:szCs w:val="24"/>
        </w:rPr>
        <w:t>z</w:t>
      </w:r>
      <w:r w:rsidR="0040446F" w:rsidRPr="00224CF8">
        <w:rPr>
          <w:rFonts w:asciiTheme="minorHAnsi" w:hAnsiTheme="minorHAnsi" w:cstheme="minorHAnsi"/>
          <w:sz w:val="24"/>
          <w:szCs w:val="24"/>
        </w:rPr>
        <w:t> </w:t>
      </w:r>
      <w:r w:rsidR="009C5BC1" w:rsidRPr="00224CF8">
        <w:rPr>
          <w:rFonts w:asciiTheme="minorHAnsi" w:hAnsiTheme="minorHAnsi" w:cstheme="minorHAnsi"/>
          <w:sz w:val="24"/>
          <w:szCs w:val="24"/>
        </w:rPr>
        <w:t>nepatrné</w:t>
      </w:r>
      <w:r w:rsidR="0040446F" w:rsidRPr="00224CF8">
        <w:rPr>
          <w:rFonts w:asciiTheme="minorHAnsi" w:hAnsiTheme="minorHAnsi" w:cstheme="minorHAnsi"/>
          <w:sz w:val="24"/>
          <w:szCs w:val="24"/>
        </w:rPr>
        <w:t xml:space="preserve"> </w:t>
      </w:r>
      <w:r w:rsidRPr="00224CF8">
        <w:rPr>
          <w:rFonts w:asciiTheme="minorHAnsi" w:hAnsiTheme="minorHAnsi" w:cstheme="minorHAnsi"/>
          <w:sz w:val="24"/>
          <w:szCs w:val="24"/>
        </w:rPr>
        <w:t xml:space="preserve">části zachycuje </w:t>
      </w:r>
      <w:r w:rsidR="009C5BC1" w:rsidRPr="00224CF8">
        <w:rPr>
          <w:rFonts w:asciiTheme="minorHAnsi" w:hAnsiTheme="minorHAnsi" w:cstheme="minorHAnsi"/>
          <w:sz w:val="24"/>
          <w:szCs w:val="24"/>
        </w:rPr>
        <w:t>veškeré činnosti a</w:t>
      </w:r>
      <w:r w:rsidR="0040446F" w:rsidRPr="00224CF8">
        <w:rPr>
          <w:rFonts w:asciiTheme="minorHAnsi" w:hAnsiTheme="minorHAnsi" w:cstheme="minorHAnsi"/>
          <w:sz w:val="24"/>
          <w:szCs w:val="24"/>
        </w:rPr>
        <w:t xml:space="preserve"> problematiku</w:t>
      </w:r>
      <w:r w:rsidR="009C5BC1" w:rsidRPr="00224CF8">
        <w:rPr>
          <w:rFonts w:asciiTheme="minorHAnsi" w:hAnsiTheme="minorHAnsi" w:cstheme="minorHAnsi"/>
          <w:sz w:val="24"/>
          <w:szCs w:val="24"/>
        </w:rPr>
        <w:t xml:space="preserve">, se kterou se denně potýkáme. </w:t>
      </w:r>
    </w:p>
    <w:p w:rsidR="00F818D7" w:rsidRDefault="00F818D7" w:rsidP="00FF7EE1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F818D7" w:rsidRDefault="002128BD" w:rsidP="00FF7EE1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128BD">
        <w:rPr>
          <w:rFonts w:asciiTheme="minorHAnsi" w:hAnsiTheme="minorHAnsi" w:cstheme="minorHAnsi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085" cy="3981450"/>
            <wp:effectExtent l="0" t="0" r="0" b="0"/>
            <wp:docPr id="2" name="Obrázek 2" descr="S:\Fotky\0113 LEDEN 2022 TSMS\20220114_10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Fotky\0113 LEDEN 2022 TSMS\20220114_1024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057" cy="398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8D7" w:rsidRDefault="002128BD" w:rsidP="00FF7EE1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Bourání obvodové zdi ve spodní části hřbitova v havarijním stavu.</w:t>
      </w:r>
    </w:p>
    <w:p w:rsidR="002128BD" w:rsidRDefault="002128BD" w:rsidP="00FF7EE1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128BD">
        <w:rPr>
          <w:rFonts w:asciiTheme="minorHAnsi" w:hAnsiTheme="minorHAnsi" w:cstheme="minorHAnsi"/>
          <w:noProof/>
          <w:sz w:val="24"/>
          <w:szCs w:val="24"/>
          <w:lang w:eastAsia="cs-CZ"/>
        </w:rPr>
        <w:drawing>
          <wp:inline distT="0" distB="0" distL="0" distR="0">
            <wp:extent cx="5760127" cy="4010025"/>
            <wp:effectExtent l="0" t="0" r="0" b="0"/>
            <wp:docPr id="3" name="Obrázek 3" descr="S:\Fotky\0113 LEDEN 2022 TSMS\20220125_10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Fotky\0113 LEDEN 2022 TSMS\20220125_104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08" cy="401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8D7" w:rsidRDefault="002128BD" w:rsidP="00FF7EE1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Výstavba nové, provizorní, dočasné, zahrazovací plechové stěny ve spodní části hřbitova.</w:t>
      </w:r>
    </w:p>
    <w:p w:rsidR="00F818D7" w:rsidRDefault="00DF0A2B" w:rsidP="00B837DB">
      <w:pPr>
        <w:spacing w:line="276" w:lineRule="auto"/>
        <w:jc w:val="both"/>
        <w:rPr>
          <w:rFonts w:ascii="Agency FB" w:hAnsi="Agency FB" w:cstheme="minorHAnsi"/>
          <w:sz w:val="24"/>
          <w:szCs w:val="24"/>
        </w:rPr>
      </w:pPr>
      <w:r w:rsidRPr="00303475">
        <w:rPr>
          <w:rFonts w:asciiTheme="minorHAnsi" w:hAnsiTheme="minorHAnsi" w:cstheme="minorHAnsi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926465</wp:posOffset>
            </wp:positionH>
            <wp:positionV relativeFrom="paragraph">
              <wp:posOffset>3445510</wp:posOffset>
            </wp:positionV>
            <wp:extent cx="4046855" cy="5758180"/>
            <wp:effectExtent l="1588" t="0" r="0" b="0"/>
            <wp:wrapSquare wrapText="bothSides"/>
            <wp:docPr id="11" name="Obrázek 11" descr="S:\Fotky\0122 ŘÍJEN 2022 TSMS\20221005_13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Fotky\0122 ŘÍJEN 2022 TSMS\20221005_1333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6855" cy="575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C2ECA" w:rsidRPr="009C2ECA">
        <w:rPr>
          <w:rFonts w:ascii="Agency FB" w:hAnsi="Agency FB" w:cstheme="minorHAnsi"/>
          <w:noProof/>
          <w:sz w:val="24"/>
          <w:szCs w:val="24"/>
          <w:lang w:eastAsia="cs-CZ"/>
        </w:rPr>
        <w:drawing>
          <wp:inline distT="0" distB="0" distL="0" distR="0">
            <wp:extent cx="5934075" cy="3790950"/>
            <wp:effectExtent l="0" t="0" r="9525" b="0"/>
            <wp:docPr id="4" name="Obrázek 4" descr="S:\Fotky\0114 ÚNOR 2022 TSMS\20220128_12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Fotky\0114 ÚNOR 2022 TSMS\20220128_1246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212" cy="379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ECA" w:rsidRDefault="009C2ECA" w:rsidP="00B837DB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C2ECA">
        <w:rPr>
          <w:rFonts w:asciiTheme="minorHAnsi" w:hAnsiTheme="minorHAnsi" w:cstheme="minorHAnsi"/>
          <w:sz w:val="24"/>
          <w:szCs w:val="24"/>
        </w:rPr>
        <w:t>Opravy</w:t>
      </w:r>
      <w:r>
        <w:rPr>
          <w:rFonts w:asciiTheme="minorHAnsi" w:hAnsiTheme="minorHAnsi" w:cstheme="minorHAnsi"/>
          <w:sz w:val="24"/>
          <w:szCs w:val="24"/>
        </w:rPr>
        <w:t xml:space="preserve"> maloobjemových kontejnerů na BRO v počtu 10 kusů</w:t>
      </w:r>
    </w:p>
    <w:p w:rsidR="008457B6" w:rsidRDefault="00E41E38" w:rsidP="00DF0A2B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 w:type="textWrapping" w:clear="all"/>
      </w:r>
      <w:r w:rsidR="00303475">
        <w:rPr>
          <w:rFonts w:asciiTheme="minorHAnsi" w:hAnsiTheme="minorHAnsi" w:cstheme="minorHAnsi"/>
          <w:sz w:val="24"/>
          <w:szCs w:val="24"/>
        </w:rPr>
        <w:t>Půlení a oprava motoru na malotraktoru GOLDONI IDEAL 40</w:t>
      </w:r>
    </w:p>
    <w:p w:rsidR="008457B6" w:rsidRPr="00C339B8" w:rsidRDefault="009C2ECA" w:rsidP="00B837DB">
      <w:pPr>
        <w:spacing w:line="276" w:lineRule="auto"/>
        <w:jc w:val="both"/>
        <w:rPr>
          <w:rFonts w:ascii="Agency FB" w:hAnsi="Agency FB" w:cstheme="minorHAnsi"/>
          <w:sz w:val="24"/>
          <w:szCs w:val="24"/>
        </w:rPr>
      </w:pPr>
      <w:r w:rsidRPr="009C2ECA">
        <w:rPr>
          <w:rFonts w:ascii="Agency FB" w:hAnsi="Agency FB" w:cstheme="minorHAnsi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07" cy="4010025"/>
            <wp:effectExtent l="0" t="0" r="0" b="0"/>
            <wp:docPr id="5" name="Obrázek 5" descr="S:\Fotky\0114 ÚNOR 2022 TSMS\DSC07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Fotky\0114 ÚNOR 2022 TSMS\DSC07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697" cy="401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7B6">
        <w:rPr>
          <w:rFonts w:ascii="Agency FB" w:hAnsi="Agency FB" w:cstheme="minorHAnsi"/>
          <w:sz w:val="24"/>
          <w:szCs w:val="24"/>
        </w:rPr>
        <w:t>P</w:t>
      </w:r>
      <w:r w:rsidR="008457B6">
        <w:rPr>
          <w:rFonts w:cs="Calibri"/>
          <w:sz w:val="24"/>
          <w:szCs w:val="24"/>
        </w:rPr>
        <w:t>řevážení hlíny na bývalé skládce za účelem dokončení rekultivace</w:t>
      </w:r>
    </w:p>
    <w:p w:rsidR="009C2ECA" w:rsidRDefault="009C2ECA" w:rsidP="00B837DB">
      <w:pPr>
        <w:spacing w:line="276" w:lineRule="auto"/>
        <w:jc w:val="both"/>
        <w:rPr>
          <w:rFonts w:ascii="Agency FB" w:hAnsi="Agency FB" w:cstheme="minorHAnsi"/>
          <w:sz w:val="24"/>
          <w:szCs w:val="24"/>
        </w:rPr>
      </w:pPr>
      <w:r w:rsidRPr="009C2ECA">
        <w:rPr>
          <w:rFonts w:ascii="Agency FB" w:hAnsi="Agency FB" w:cstheme="minorHAnsi"/>
          <w:noProof/>
          <w:sz w:val="24"/>
          <w:szCs w:val="24"/>
          <w:lang w:eastAsia="cs-CZ"/>
        </w:rPr>
        <w:drawing>
          <wp:inline distT="0" distB="0" distL="0" distR="0">
            <wp:extent cx="5760707" cy="3914775"/>
            <wp:effectExtent l="0" t="0" r="0" b="0"/>
            <wp:docPr id="6" name="Obrázek 6" descr="S:\Fotky\0114 ÚNOR 2022 TSMS\DSC07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Fotky\0114 ÚNOR 2022 TSMS\DSC07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86" cy="39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ECA" w:rsidRDefault="008457B6" w:rsidP="00B837DB">
      <w:pPr>
        <w:spacing w:line="276" w:lineRule="auto"/>
        <w:jc w:val="both"/>
        <w:rPr>
          <w:rFonts w:ascii="Agency FB" w:hAnsi="Agency FB" w:cstheme="minorHAnsi"/>
          <w:sz w:val="24"/>
          <w:szCs w:val="24"/>
        </w:rPr>
      </w:pPr>
      <w:r w:rsidRPr="008457B6">
        <w:rPr>
          <w:rFonts w:asciiTheme="minorHAnsi" w:hAnsiTheme="minorHAnsi" w:cstheme="minorHAnsi"/>
          <w:sz w:val="24"/>
          <w:szCs w:val="24"/>
        </w:rPr>
        <w:t>Rovnání</w:t>
      </w:r>
      <w:r>
        <w:rPr>
          <w:rFonts w:asciiTheme="minorHAnsi" w:hAnsiTheme="minorHAnsi" w:cstheme="minorHAnsi"/>
          <w:sz w:val="24"/>
          <w:szCs w:val="24"/>
        </w:rPr>
        <w:t xml:space="preserve"> závěrečné III. etapy povrchu bývalé skládky před závěrečnou kolaudací</w:t>
      </w:r>
    </w:p>
    <w:p w:rsidR="008457B6" w:rsidRPr="00C339B8" w:rsidRDefault="008D6FAA" w:rsidP="00B837DB">
      <w:pPr>
        <w:spacing w:line="276" w:lineRule="auto"/>
        <w:jc w:val="both"/>
        <w:rPr>
          <w:rFonts w:ascii="Agency FB" w:hAnsi="Agency FB" w:cstheme="minorHAnsi"/>
          <w:sz w:val="24"/>
          <w:szCs w:val="24"/>
        </w:rPr>
      </w:pPr>
      <w:r w:rsidRPr="008D6FAA">
        <w:rPr>
          <w:rFonts w:ascii="Agency FB" w:hAnsi="Agency FB" w:cstheme="minorHAnsi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085" cy="3952875"/>
            <wp:effectExtent l="0" t="0" r="0" b="9525"/>
            <wp:docPr id="7" name="Obrázek 7" descr="S:\Fotky\0116 DUBEN 2022 TSMS\20220331_09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Fotky\0116 DUBEN 2022 TSMS\20220331_0955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267" cy="395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7B6" w:rsidRPr="008457B6">
        <w:rPr>
          <w:rFonts w:asciiTheme="minorHAnsi" w:hAnsiTheme="minorHAnsi" w:cstheme="minorHAnsi"/>
          <w:sz w:val="24"/>
          <w:szCs w:val="24"/>
        </w:rPr>
        <w:t>Výměna</w:t>
      </w:r>
      <w:r w:rsidR="008457B6">
        <w:rPr>
          <w:rFonts w:ascii="Agency FB" w:hAnsi="Agency FB" w:cstheme="minorHAnsi"/>
          <w:sz w:val="24"/>
          <w:szCs w:val="24"/>
        </w:rPr>
        <w:t xml:space="preserve"> </w:t>
      </w:r>
      <w:r w:rsidR="008457B6">
        <w:rPr>
          <w:rFonts w:asciiTheme="minorHAnsi" w:hAnsiTheme="minorHAnsi" w:cstheme="minorHAnsi"/>
          <w:sz w:val="24"/>
          <w:szCs w:val="24"/>
        </w:rPr>
        <w:t>přepadového potrubí velkého bazénu na západní straně</w:t>
      </w:r>
      <w:r w:rsidR="003F728C">
        <w:rPr>
          <w:rFonts w:asciiTheme="minorHAnsi" w:hAnsiTheme="minorHAnsi" w:cstheme="minorHAnsi"/>
          <w:sz w:val="24"/>
          <w:szCs w:val="24"/>
        </w:rPr>
        <w:t xml:space="preserve"> v </w:t>
      </w:r>
      <w:proofErr w:type="spellStart"/>
      <w:r w:rsidR="003F728C">
        <w:rPr>
          <w:rFonts w:asciiTheme="minorHAnsi" w:hAnsiTheme="minorHAnsi" w:cstheme="minorHAnsi"/>
          <w:sz w:val="24"/>
          <w:szCs w:val="24"/>
        </w:rPr>
        <w:t>pochůzné</w:t>
      </w:r>
      <w:proofErr w:type="spellEnd"/>
      <w:r w:rsidR="003F728C">
        <w:rPr>
          <w:rFonts w:asciiTheme="minorHAnsi" w:hAnsiTheme="minorHAnsi" w:cstheme="minorHAnsi"/>
          <w:sz w:val="24"/>
          <w:szCs w:val="24"/>
        </w:rPr>
        <w:t xml:space="preserve"> ploše</w:t>
      </w:r>
    </w:p>
    <w:p w:rsidR="008D6FAA" w:rsidRDefault="008D6FAA" w:rsidP="00B837DB">
      <w:pPr>
        <w:spacing w:line="276" w:lineRule="auto"/>
        <w:jc w:val="both"/>
        <w:rPr>
          <w:rFonts w:ascii="Agency FB" w:hAnsi="Agency FB" w:cstheme="minorHAnsi"/>
          <w:sz w:val="24"/>
          <w:szCs w:val="24"/>
        </w:rPr>
      </w:pPr>
      <w:r w:rsidRPr="008D6FAA">
        <w:rPr>
          <w:rFonts w:ascii="Agency FB" w:hAnsi="Agency FB" w:cstheme="minorHAnsi"/>
          <w:noProof/>
          <w:sz w:val="24"/>
          <w:szCs w:val="24"/>
          <w:lang w:eastAsia="cs-CZ"/>
        </w:rPr>
        <w:drawing>
          <wp:inline distT="0" distB="0" distL="0" distR="0">
            <wp:extent cx="5760085" cy="3990975"/>
            <wp:effectExtent l="0" t="0" r="0" b="9525"/>
            <wp:docPr id="8" name="Obrázek 8" descr="S:\Fotky\0116 DUBEN 2022 TSMS\DSC07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Fotky\0116 DUBEN 2022 TSMS\DSC074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88" cy="399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7B6" w:rsidRPr="008457B6" w:rsidRDefault="008457B6" w:rsidP="00B837DB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457B6">
        <w:rPr>
          <w:rFonts w:asciiTheme="minorHAnsi" w:hAnsiTheme="minorHAnsi" w:cstheme="minorHAnsi"/>
          <w:sz w:val="24"/>
          <w:szCs w:val="24"/>
        </w:rPr>
        <w:t>N</w:t>
      </w:r>
      <w:r>
        <w:rPr>
          <w:rFonts w:asciiTheme="minorHAnsi" w:hAnsiTheme="minorHAnsi" w:cstheme="minorHAnsi"/>
          <w:sz w:val="24"/>
          <w:szCs w:val="24"/>
        </w:rPr>
        <w:t xml:space="preserve">ově instalovaná </w:t>
      </w:r>
      <w:r w:rsidR="003F728C">
        <w:rPr>
          <w:rFonts w:asciiTheme="minorHAnsi" w:hAnsiTheme="minorHAnsi" w:cstheme="minorHAnsi"/>
          <w:sz w:val="24"/>
          <w:szCs w:val="24"/>
        </w:rPr>
        <w:t xml:space="preserve">železná </w:t>
      </w:r>
      <w:r>
        <w:rPr>
          <w:rFonts w:asciiTheme="minorHAnsi" w:hAnsiTheme="minorHAnsi" w:cstheme="minorHAnsi"/>
          <w:sz w:val="24"/>
          <w:szCs w:val="24"/>
        </w:rPr>
        <w:t>armatura východní přelivové hrany velkého plaveckého bazénu</w:t>
      </w:r>
      <w:r w:rsidRPr="008457B6">
        <w:rPr>
          <w:rFonts w:asciiTheme="minorHAnsi" w:hAnsiTheme="minorHAnsi" w:cstheme="minorHAnsi"/>
          <w:sz w:val="24"/>
          <w:szCs w:val="24"/>
        </w:rPr>
        <w:t xml:space="preserve"> </w:t>
      </w:r>
    </w:p>
    <w:p w:rsidR="00715F78" w:rsidRPr="00C339B8" w:rsidRDefault="002404DB" w:rsidP="00B837DB">
      <w:pPr>
        <w:spacing w:line="276" w:lineRule="auto"/>
        <w:jc w:val="both"/>
        <w:rPr>
          <w:rFonts w:ascii="Agency FB" w:hAnsi="Agency FB" w:cstheme="minorHAnsi"/>
          <w:sz w:val="24"/>
          <w:szCs w:val="24"/>
        </w:rPr>
      </w:pPr>
      <w:r w:rsidRPr="002404DB">
        <w:rPr>
          <w:rFonts w:ascii="Agency FB" w:hAnsi="Agency FB" w:cstheme="minorHAnsi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661" cy="3971925"/>
            <wp:effectExtent l="0" t="0" r="0" b="0"/>
            <wp:docPr id="10" name="Obrázek 10" descr="S:\Fotky\0076 PROSINEC 2018 TSMS\P127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Fotky\0076 PROSINEC 2018 TSMS\P12703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024" cy="397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4DB">
        <w:rPr>
          <w:rFonts w:asciiTheme="minorHAnsi" w:hAnsiTheme="minorHAnsi" w:cstheme="minorHAnsi"/>
          <w:sz w:val="24"/>
          <w:szCs w:val="24"/>
        </w:rPr>
        <w:t>Mlec</w:t>
      </w:r>
      <w:r>
        <w:rPr>
          <w:rFonts w:asciiTheme="minorHAnsi" w:hAnsiTheme="minorHAnsi" w:cstheme="minorHAnsi"/>
          <w:sz w:val="24"/>
          <w:szCs w:val="24"/>
        </w:rPr>
        <w:t xml:space="preserve">í vůz SECO </w:t>
      </w:r>
      <w:proofErr w:type="spellStart"/>
      <w:r>
        <w:rPr>
          <w:rFonts w:asciiTheme="minorHAnsi" w:hAnsiTheme="minorHAnsi" w:cstheme="minorHAnsi"/>
          <w:sz w:val="24"/>
          <w:szCs w:val="24"/>
        </w:rPr>
        <w:t>Samrai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je potřeba na kompostárně nahradit novým drtícím strojem</w:t>
      </w:r>
    </w:p>
    <w:p w:rsidR="008D6FAA" w:rsidRDefault="008D6FAA" w:rsidP="00B837DB">
      <w:pPr>
        <w:spacing w:line="276" w:lineRule="auto"/>
        <w:jc w:val="both"/>
        <w:rPr>
          <w:rFonts w:ascii="Agency FB" w:hAnsi="Agency FB" w:cstheme="minorHAnsi"/>
          <w:sz w:val="24"/>
          <w:szCs w:val="24"/>
        </w:rPr>
      </w:pPr>
      <w:r w:rsidRPr="008D6FAA">
        <w:rPr>
          <w:rFonts w:ascii="Agency FB" w:hAnsi="Agency FB" w:cstheme="minorHAnsi"/>
          <w:noProof/>
          <w:sz w:val="24"/>
          <w:szCs w:val="24"/>
          <w:lang w:eastAsia="cs-CZ"/>
        </w:rPr>
        <w:drawing>
          <wp:inline distT="0" distB="0" distL="0" distR="0">
            <wp:extent cx="5760707" cy="4019550"/>
            <wp:effectExtent l="0" t="0" r="0" b="0"/>
            <wp:docPr id="9" name="Obrázek 9" descr="S:\Fotky\0117 KVĚTEN 2022 TSMS\DSC07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Fotky\0117 KVĚTEN 2022 TSMS\DSC077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74" cy="402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0BE" w:rsidRPr="008457B6" w:rsidRDefault="002404DB" w:rsidP="00B837DB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Přesívání (</w:t>
      </w:r>
      <w:proofErr w:type="spellStart"/>
      <w:r>
        <w:rPr>
          <w:rFonts w:asciiTheme="minorHAnsi" w:hAnsiTheme="minorHAnsi" w:cstheme="minorHAnsi"/>
          <w:sz w:val="24"/>
          <w:szCs w:val="24"/>
        </w:rPr>
        <w:t>katrování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) </w:t>
      </w:r>
      <w:r w:rsidR="008457B6">
        <w:rPr>
          <w:rFonts w:asciiTheme="minorHAnsi" w:hAnsiTheme="minorHAnsi" w:cstheme="minorHAnsi"/>
          <w:sz w:val="24"/>
          <w:szCs w:val="24"/>
        </w:rPr>
        <w:t>kompostu</w:t>
      </w:r>
      <w:r w:rsidR="00715F78">
        <w:rPr>
          <w:rFonts w:asciiTheme="minorHAnsi" w:hAnsiTheme="minorHAnsi" w:cstheme="minorHAnsi"/>
          <w:sz w:val="24"/>
          <w:szCs w:val="24"/>
        </w:rPr>
        <w:t xml:space="preserve"> na tři frakce externí společností</w:t>
      </w:r>
      <w:r>
        <w:rPr>
          <w:rFonts w:asciiTheme="minorHAnsi" w:hAnsiTheme="minorHAnsi" w:cstheme="minorHAnsi"/>
          <w:sz w:val="24"/>
          <w:szCs w:val="24"/>
        </w:rPr>
        <w:t xml:space="preserve"> je také drahé</w:t>
      </w:r>
    </w:p>
    <w:p w:rsidR="009C2ECA" w:rsidRPr="00C339B8" w:rsidRDefault="009B7EE5" w:rsidP="00B837DB">
      <w:pPr>
        <w:spacing w:line="276" w:lineRule="auto"/>
        <w:jc w:val="both"/>
        <w:rPr>
          <w:rFonts w:ascii="Agency FB" w:hAnsi="Agency FB" w:cstheme="minorHAnsi"/>
          <w:sz w:val="24"/>
          <w:szCs w:val="24"/>
        </w:rPr>
      </w:pPr>
      <w:r w:rsidRPr="009B7EE5">
        <w:rPr>
          <w:rFonts w:ascii="Agency FB" w:hAnsi="Agency FB" w:cstheme="minorHAnsi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07" cy="3952875"/>
            <wp:effectExtent l="0" t="0" r="0" b="0"/>
            <wp:docPr id="12" name="Obrázek 12" descr="S:\Fotky\0123 LISTOPAD 2022 TSMS\DSC09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Fotky\0123 LISTOPAD 2022 TSMS\DSC091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64" cy="395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EE5">
        <w:rPr>
          <w:rFonts w:asciiTheme="minorHAnsi" w:hAnsiTheme="minorHAnsi" w:cstheme="minorHAnsi"/>
          <w:sz w:val="24"/>
          <w:szCs w:val="24"/>
        </w:rPr>
        <w:t>Poškozená nosná konstrukce městské budovy střechy na koupališti</w:t>
      </w:r>
      <w:r w:rsidR="00F53AF0">
        <w:rPr>
          <w:rFonts w:asciiTheme="minorHAnsi" w:hAnsiTheme="minorHAnsi" w:cstheme="minorHAnsi"/>
          <w:sz w:val="24"/>
          <w:szCs w:val="24"/>
        </w:rPr>
        <w:t xml:space="preserve"> dlouhodobým zatékáním</w:t>
      </w:r>
    </w:p>
    <w:p w:rsidR="009B7EE5" w:rsidRDefault="009B7EE5" w:rsidP="00B837DB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B7EE5">
        <w:rPr>
          <w:rFonts w:asciiTheme="minorHAnsi" w:hAnsiTheme="minorHAnsi" w:cstheme="minorHAnsi"/>
          <w:noProof/>
          <w:sz w:val="24"/>
          <w:szCs w:val="24"/>
          <w:lang w:eastAsia="cs-CZ"/>
        </w:rPr>
        <w:drawing>
          <wp:inline distT="0" distB="0" distL="0" distR="0">
            <wp:extent cx="5760707" cy="3962400"/>
            <wp:effectExtent l="0" t="0" r="0" b="0"/>
            <wp:docPr id="13" name="Obrázek 13" descr="S:\Fotky\0123 LISTOPAD 2022 TSMS\DSC09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Fotky\0123 LISTOPAD 2022 TSMS\DSC091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86" cy="396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EE5" w:rsidRDefault="009B7EE5" w:rsidP="00B837DB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Opravená střecha s novou krycí fólií v celé ploše budovy</w:t>
      </w:r>
      <w:r w:rsidR="00F53AF0">
        <w:rPr>
          <w:rFonts w:asciiTheme="minorHAnsi" w:hAnsiTheme="minorHAnsi" w:cstheme="minorHAnsi"/>
          <w:sz w:val="24"/>
          <w:szCs w:val="24"/>
        </w:rPr>
        <w:t xml:space="preserve"> včetně klempířských prací</w:t>
      </w:r>
    </w:p>
    <w:p w:rsidR="00F53AF0" w:rsidRDefault="00F53AF0" w:rsidP="00C339B8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53AF0">
        <w:rPr>
          <w:rFonts w:asciiTheme="minorHAnsi" w:hAnsiTheme="minorHAnsi" w:cstheme="minorHAnsi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085" cy="4000500"/>
            <wp:effectExtent l="0" t="0" r="0" b="0"/>
            <wp:docPr id="14" name="Obrázek 14" descr="S:\Fotky\0116 DUBEN 2022 TSMS\IMG_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Fotky\0116 DUBEN 2022 TSMS\IMG_16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21" cy="400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4"/>
          <w:szCs w:val="24"/>
        </w:rPr>
        <w:t>Poškozená hřbitovní zeď převráceným autem stavby průtahu IDS</w:t>
      </w:r>
    </w:p>
    <w:p w:rsidR="00F53AF0" w:rsidRDefault="00F53AF0" w:rsidP="00F53AF0">
      <w:pPr>
        <w:rPr>
          <w:rFonts w:asciiTheme="minorHAnsi" w:hAnsiTheme="minorHAnsi" w:cstheme="minorHAnsi"/>
          <w:sz w:val="24"/>
          <w:szCs w:val="24"/>
        </w:rPr>
      </w:pPr>
      <w:r w:rsidRPr="00F53AF0">
        <w:rPr>
          <w:rFonts w:asciiTheme="minorHAnsi" w:hAnsiTheme="minorHAnsi" w:cstheme="minorHAnsi"/>
          <w:noProof/>
          <w:sz w:val="24"/>
          <w:szCs w:val="24"/>
          <w:lang w:eastAsia="cs-CZ"/>
        </w:rPr>
        <w:drawing>
          <wp:inline distT="0" distB="0" distL="0" distR="0">
            <wp:extent cx="5760145" cy="3962400"/>
            <wp:effectExtent l="0" t="0" r="0" b="0"/>
            <wp:docPr id="15" name="Obrázek 15" descr="S:\Fotky\0116 DUBEN 2022 TSMS\IMG_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Fotky\0116 DUBEN 2022 TSMS\IMG_16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60" cy="396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AF0" w:rsidRPr="00F53AF0" w:rsidRDefault="00F53AF0" w:rsidP="00F53AF0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Za padající zdí byly poničeny i urnová kolumbária a zbylé ostatky jsou dodnes uloženy na TS</w:t>
      </w:r>
    </w:p>
    <w:sectPr w:rsidR="00F53AF0" w:rsidRPr="00F53AF0" w:rsidSect="00171AA0">
      <w:footerReference w:type="default" r:id="rId23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3C2D" w:rsidRDefault="00C83C2D" w:rsidP="00CE56E2">
      <w:pPr>
        <w:spacing w:after="0"/>
      </w:pPr>
      <w:r>
        <w:separator/>
      </w:r>
    </w:p>
  </w:endnote>
  <w:endnote w:type="continuationSeparator" w:id="0">
    <w:p w:rsidR="00C83C2D" w:rsidRDefault="00C83C2D" w:rsidP="00CE56E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360563"/>
      <w:docPartObj>
        <w:docPartGallery w:val="Page Numbers (Bottom of Page)"/>
        <w:docPartUnique/>
      </w:docPartObj>
    </w:sdtPr>
    <w:sdtContent>
      <w:p w:rsidR="00880BBF" w:rsidRDefault="00880BBF">
        <w:pPr>
          <w:pStyle w:val="Zpat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581601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:rsidR="00880BBF" w:rsidRDefault="00880BB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3C2D" w:rsidRDefault="00C83C2D" w:rsidP="00CE56E2">
      <w:pPr>
        <w:spacing w:after="0"/>
      </w:pPr>
      <w:r>
        <w:separator/>
      </w:r>
    </w:p>
  </w:footnote>
  <w:footnote w:type="continuationSeparator" w:id="0">
    <w:p w:rsidR="00C83C2D" w:rsidRDefault="00C83C2D" w:rsidP="00CE56E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decimal"/>
      <w:lvlText w:val="%2."/>
      <w:lvlJc w:val="left"/>
      <w:pPr>
        <w:tabs>
          <w:tab w:val="num" w:pos="1428"/>
        </w:tabs>
        <w:ind w:left="1428" w:hanging="360"/>
      </w:pPr>
    </w:lvl>
    <w:lvl w:ilvl="2">
      <w:start w:val="1"/>
      <w:numFmt w:val="decimal"/>
      <w:lvlText w:val="%3."/>
      <w:lvlJc w:val="left"/>
      <w:pPr>
        <w:tabs>
          <w:tab w:val="num" w:pos="1788"/>
        </w:tabs>
        <w:ind w:left="1788" w:hanging="360"/>
      </w:pPr>
    </w:lvl>
    <w:lvl w:ilvl="3">
      <w:start w:val="1"/>
      <w:numFmt w:val="decimal"/>
      <w:lvlText w:val="%4."/>
      <w:lvlJc w:val="left"/>
      <w:pPr>
        <w:tabs>
          <w:tab w:val="num" w:pos="2148"/>
        </w:tabs>
        <w:ind w:left="2148" w:hanging="360"/>
      </w:pPr>
    </w:lvl>
    <w:lvl w:ilvl="4">
      <w:start w:val="1"/>
      <w:numFmt w:val="decimal"/>
      <w:lvlText w:val="%5."/>
      <w:lvlJc w:val="left"/>
      <w:pPr>
        <w:tabs>
          <w:tab w:val="num" w:pos="2508"/>
        </w:tabs>
        <w:ind w:left="2508" w:hanging="360"/>
      </w:pPr>
    </w:lvl>
    <w:lvl w:ilvl="5">
      <w:start w:val="1"/>
      <w:numFmt w:val="decimal"/>
      <w:lvlText w:val="%6."/>
      <w:lvlJc w:val="left"/>
      <w:pPr>
        <w:tabs>
          <w:tab w:val="num" w:pos="2868"/>
        </w:tabs>
        <w:ind w:left="2868" w:hanging="360"/>
      </w:pPr>
    </w:lvl>
    <w:lvl w:ilvl="6">
      <w:start w:val="1"/>
      <w:numFmt w:val="decimal"/>
      <w:lvlText w:val="%7."/>
      <w:lvlJc w:val="left"/>
      <w:pPr>
        <w:tabs>
          <w:tab w:val="num" w:pos="3228"/>
        </w:tabs>
        <w:ind w:left="3228" w:hanging="360"/>
      </w:pPr>
    </w:lvl>
    <w:lvl w:ilvl="7">
      <w:start w:val="1"/>
      <w:numFmt w:val="decimal"/>
      <w:lvlText w:val="%8."/>
      <w:lvlJc w:val="left"/>
      <w:pPr>
        <w:tabs>
          <w:tab w:val="num" w:pos="3588"/>
        </w:tabs>
        <w:ind w:left="3588" w:hanging="360"/>
      </w:pPr>
    </w:lvl>
    <w:lvl w:ilvl="8">
      <w:start w:val="1"/>
      <w:numFmt w:val="decimal"/>
      <w:lvlText w:val="%9."/>
      <w:lvlJc w:val="left"/>
      <w:pPr>
        <w:tabs>
          <w:tab w:val="num" w:pos="3948"/>
        </w:tabs>
        <w:ind w:left="3948" w:hanging="360"/>
      </w:pPr>
    </w:lvl>
  </w:abstractNum>
  <w:abstractNum w:abstractNumId="1" w15:restartNumberingAfterBreak="0">
    <w:nsid w:val="00321FF7"/>
    <w:multiLevelType w:val="hybridMultilevel"/>
    <w:tmpl w:val="8C3408F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7F0641"/>
    <w:multiLevelType w:val="hybridMultilevel"/>
    <w:tmpl w:val="D67CDF1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22599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3D353A8"/>
    <w:multiLevelType w:val="hybridMultilevel"/>
    <w:tmpl w:val="D38AD6C4"/>
    <w:lvl w:ilvl="0" w:tplc="C0D422C8">
      <w:start w:val="1"/>
      <w:numFmt w:val="lowerLetter"/>
      <w:lvlText w:val="%1)"/>
      <w:lvlJc w:val="left"/>
      <w:pPr>
        <w:ind w:left="644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0987283F"/>
    <w:multiLevelType w:val="hybridMultilevel"/>
    <w:tmpl w:val="80DAB3CE"/>
    <w:lvl w:ilvl="0" w:tplc="8CC87AF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DC025A"/>
    <w:multiLevelType w:val="multilevel"/>
    <w:tmpl w:val="50FAEACE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23B071B"/>
    <w:multiLevelType w:val="hybridMultilevel"/>
    <w:tmpl w:val="3222C93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06794A"/>
    <w:multiLevelType w:val="hybridMultilevel"/>
    <w:tmpl w:val="EE12DD0E"/>
    <w:lvl w:ilvl="0" w:tplc="0ADCF2C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A14E8C"/>
    <w:multiLevelType w:val="hybridMultilevel"/>
    <w:tmpl w:val="F5069FD6"/>
    <w:lvl w:ilvl="0" w:tplc="FBE40094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13A60702"/>
    <w:multiLevelType w:val="hybridMultilevel"/>
    <w:tmpl w:val="B01224E8"/>
    <w:lvl w:ilvl="0" w:tplc="8C889E4E">
      <w:start w:val="1"/>
      <w:numFmt w:val="lowerLetter"/>
      <w:lvlText w:val="%1)"/>
      <w:lvlJc w:val="left"/>
      <w:pPr>
        <w:ind w:left="705" w:hanging="405"/>
      </w:pPr>
      <w:rPr>
        <w:sz w:val="24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>
      <w:start w:val="1"/>
      <w:numFmt w:val="decimal"/>
      <w:lvlText w:val="%4."/>
      <w:lvlJc w:val="left"/>
      <w:pPr>
        <w:ind w:left="2820" w:hanging="360"/>
      </w:pPr>
    </w:lvl>
    <w:lvl w:ilvl="4" w:tplc="04050019">
      <w:start w:val="1"/>
      <w:numFmt w:val="lowerLetter"/>
      <w:lvlText w:val="%5."/>
      <w:lvlJc w:val="left"/>
      <w:pPr>
        <w:ind w:left="3540" w:hanging="360"/>
      </w:pPr>
    </w:lvl>
    <w:lvl w:ilvl="5" w:tplc="0405001B">
      <w:start w:val="1"/>
      <w:numFmt w:val="lowerRoman"/>
      <w:lvlText w:val="%6."/>
      <w:lvlJc w:val="right"/>
      <w:pPr>
        <w:ind w:left="4260" w:hanging="180"/>
      </w:pPr>
    </w:lvl>
    <w:lvl w:ilvl="6" w:tplc="0405000F">
      <w:start w:val="1"/>
      <w:numFmt w:val="decimal"/>
      <w:lvlText w:val="%7."/>
      <w:lvlJc w:val="left"/>
      <w:pPr>
        <w:ind w:left="4980" w:hanging="360"/>
      </w:pPr>
    </w:lvl>
    <w:lvl w:ilvl="7" w:tplc="04050019">
      <w:start w:val="1"/>
      <w:numFmt w:val="lowerLetter"/>
      <w:lvlText w:val="%8."/>
      <w:lvlJc w:val="left"/>
      <w:pPr>
        <w:ind w:left="5700" w:hanging="360"/>
      </w:pPr>
    </w:lvl>
    <w:lvl w:ilvl="8" w:tplc="0405001B">
      <w:start w:val="1"/>
      <w:numFmt w:val="lowerRoman"/>
      <w:lvlText w:val="%9."/>
      <w:lvlJc w:val="right"/>
      <w:pPr>
        <w:ind w:left="6420" w:hanging="180"/>
      </w:pPr>
    </w:lvl>
  </w:abstractNum>
  <w:abstractNum w:abstractNumId="11" w15:restartNumberingAfterBreak="0">
    <w:nsid w:val="14BC2D3E"/>
    <w:multiLevelType w:val="hybridMultilevel"/>
    <w:tmpl w:val="21B441A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E61A8B"/>
    <w:multiLevelType w:val="hybridMultilevel"/>
    <w:tmpl w:val="B7AE400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9DD5C26"/>
    <w:multiLevelType w:val="hybridMultilevel"/>
    <w:tmpl w:val="E7DC76FC"/>
    <w:lvl w:ilvl="0" w:tplc="27B0E8B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5009FD"/>
    <w:multiLevelType w:val="hybridMultilevel"/>
    <w:tmpl w:val="E362B0DE"/>
    <w:lvl w:ilvl="0" w:tplc="ABF67576">
      <w:start w:val="1"/>
      <w:numFmt w:val="lowerLetter"/>
      <w:lvlText w:val="%1)"/>
      <w:lvlJc w:val="left"/>
      <w:pPr>
        <w:ind w:left="705" w:hanging="375"/>
      </w:pPr>
      <w:rPr>
        <w:rFonts w:ascii="Calibri" w:eastAsia="Times New Roman" w:hAnsi="Calibri" w:cs="Times New Roman"/>
        <w:b w:val="0"/>
        <w:color w:val="auto"/>
        <w:sz w:val="24"/>
      </w:rPr>
    </w:lvl>
    <w:lvl w:ilvl="1" w:tplc="04050019">
      <w:start w:val="1"/>
      <w:numFmt w:val="lowerLetter"/>
      <w:lvlText w:val="%2."/>
      <w:lvlJc w:val="left"/>
      <w:pPr>
        <w:ind w:left="1410" w:hanging="360"/>
      </w:pPr>
    </w:lvl>
    <w:lvl w:ilvl="2" w:tplc="0405001B">
      <w:start w:val="1"/>
      <w:numFmt w:val="lowerRoman"/>
      <w:lvlText w:val="%3."/>
      <w:lvlJc w:val="right"/>
      <w:pPr>
        <w:ind w:left="2130" w:hanging="180"/>
      </w:pPr>
    </w:lvl>
    <w:lvl w:ilvl="3" w:tplc="0405000F">
      <w:start w:val="1"/>
      <w:numFmt w:val="decimal"/>
      <w:lvlText w:val="%4."/>
      <w:lvlJc w:val="left"/>
      <w:pPr>
        <w:ind w:left="2850" w:hanging="360"/>
      </w:pPr>
    </w:lvl>
    <w:lvl w:ilvl="4" w:tplc="04050019">
      <w:start w:val="1"/>
      <w:numFmt w:val="lowerLetter"/>
      <w:lvlText w:val="%5."/>
      <w:lvlJc w:val="left"/>
      <w:pPr>
        <w:ind w:left="3570" w:hanging="360"/>
      </w:pPr>
    </w:lvl>
    <w:lvl w:ilvl="5" w:tplc="0405001B">
      <w:start w:val="1"/>
      <w:numFmt w:val="lowerRoman"/>
      <w:lvlText w:val="%6."/>
      <w:lvlJc w:val="right"/>
      <w:pPr>
        <w:ind w:left="4290" w:hanging="180"/>
      </w:pPr>
    </w:lvl>
    <w:lvl w:ilvl="6" w:tplc="0405000F">
      <w:start w:val="1"/>
      <w:numFmt w:val="decimal"/>
      <w:lvlText w:val="%7."/>
      <w:lvlJc w:val="left"/>
      <w:pPr>
        <w:ind w:left="5010" w:hanging="360"/>
      </w:pPr>
    </w:lvl>
    <w:lvl w:ilvl="7" w:tplc="04050019">
      <w:start w:val="1"/>
      <w:numFmt w:val="lowerLetter"/>
      <w:lvlText w:val="%8."/>
      <w:lvlJc w:val="left"/>
      <w:pPr>
        <w:ind w:left="5730" w:hanging="360"/>
      </w:pPr>
    </w:lvl>
    <w:lvl w:ilvl="8" w:tplc="0405001B">
      <w:start w:val="1"/>
      <w:numFmt w:val="lowerRoman"/>
      <w:lvlText w:val="%9."/>
      <w:lvlJc w:val="right"/>
      <w:pPr>
        <w:ind w:left="6450" w:hanging="180"/>
      </w:pPr>
    </w:lvl>
  </w:abstractNum>
  <w:abstractNum w:abstractNumId="15" w15:restartNumberingAfterBreak="0">
    <w:nsid w:val="21673741"/>
    <w:multiLevelType w:val="hybridMultilevel"/>
    <w:tmpl w:val="767601C0"/>
    <w:lvl w:ilvl="0" w:tplc="FBE40094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2E040F89"/>
    <w:multiLevelType w:val="hybridMultilevel"/>
    <w:tmpl w:val="191EE1F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C129AF"/>
    <w:multiLevelType w:val="hybridMultilevel"/>
    <w:tmpl w:val="8DC8A41A"/>
    <w:lvl w:ilvl="0" w:tplc="7DA6B028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CA68C8"/>
    <w:multiLevelType w:val="hybridMultilevel"/>
    <w:tmpl w:val="108061D8"/>
    <w:lvl w:ilvl="0" w:tplc="040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9" w15:restartNumberingAfterBreak="0">
    <w:nsid w:val="3AE407CF"/>
    <w:multiLevelType w:val="hybridMultilevel"/>
    <w:tmpl w:val="9E18710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F97C49"/>
    <w:multiLevelType w:val="hybridMultilevel"/>
    <w:tmpl w:val="672EA6BA"/>
    <w:lvl w:ilvl="0" w:tplc="B70258A0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E37722"/>
    <w:multiLevelType w:val="hybridMultilevel"/>
    <w:tmpl w:val="8402AED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F8029D"/>
    <w:multiLevelType w:val="multilevel"/>
    <w:tmpl w:val="D3AE6A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588E7861"/>
    <w:multiLevelType w:val="hybridMultilevel"/>
    <w:tmpl w:val="86528854"/>
    <w:lvl w:ilvl="0" w:tplc="624EA50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CE6F4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EBE5F89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5EFC3CB9"/>
    <w:multiLevelType w:val="hybridMultilevel"/>
    <w:tmpl w:val="03E02890"/>
    <w:lvl w:ilvl="0" w:tplc="1C4E474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5C0511"/>
    <w:multiLevelType w:val="hybridMultilevel"/>
    <w:tmpl w:val="71FEBB30"/>
    <w:lvl w:ilvl="0" w:tplc="AE520B3A">
      <w:start w:val="1"/>
      <w:numFmt w:val="lowerLetter"/>
      <w:lvlText w:val="%1)"/>
      <w:lvlJc w:val="left"/>
      <w:pPr>
        <w:ind w:left="644" w:hanging="360"/>
      </w:pPr>
      <w:rPr>
        <w:rFonts w:ascii="Calibri" w:eastAsia="Times New Roman" w:hAnsi="Calibri" w:cs="Times New Roman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6AF518A5"/>
    <w:multiLevelType w:val="hybridMultilevel"/>
    <w:tmpl w:val="1576A06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A67C41"/>
    <w:multiLevelType w:val="hybridMultilevel"/>
    <w:tmpl w:val="1728A4D0"/>
    <w:lvl w:ilvl="0" w:tplc="66B0D5A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997481"/>
    <w:multiLevelType w:val="hybridMultilevel"/>
    <w:tmpl w:val="23281E86"/>
    <w:lvl w:ilvl="0" w:tplc="3BE4117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1336CF"/>
    <w:multiLevelType w:val="hybridMultilevel"/>
    <w:tmpl w:val="54D2880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823515"/>
    <w:multiLevelType w:val="hybridMultilevel"/>
    <w:tmpl w:val="C206D6AA"/>
    <w:lvl w:ilvl="0" w:tplc="BB320896">
      <w:start w:val="1"/>
      <w:numFmt w:val="lowerLetter"/>
      <w:lvlText w:val="%1)"/>
      <w:lvlJc w:val="left"/>
      <w:pPr>
        <w:ind w:left="720" w:hanging="360"/>
      </w:pPr>
      <w:rPr>
        <w:b w:val="0"/>
        <w:sz w:val="24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026293"/>
    <w:multiLevelType w:val="hybridMultilevel"/>
    <w:tmpl w:val="F8789DC0"/>
    <w:lvl w:ilvl="0" w:tplc="51383C42">
      <w:numFmt w:val="bullet"/>
      <w:lvlText w:val="-"/>
      <w:lvlJc w:val="left"/>
      <w:pPr>
        <w:ind w:left="720" w:hanging="360"/>
      </w:pPr>
      <w:rPr>
        <w:rFonts w:ascii="Calibri" w:eastAsia="Lucida Sans Unicode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743DA3"/>
    <w:multiLevelType w:val="hybridMultilevel"/>
    <w:tmpl w:val="7E0AE422"/>
    <w:lvl w:ilvl="0" w:tplc="A4A840A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FD4580"/>
    <w:multiLevelType w:val="hybridMultilevel"/>
    <w:tmpl w:val="B982356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9"/>
  </w:num>
  <w:num w:numId="3">
    <w:abstractNumId w:val="27"/>
  </w:num>
  <w:num w:numId="4">
    <w:abstractNumId w:val="28"/>
  </w:num>
  <w:num w:numId="5">
    <w:abstractNumId w:val="14"/>
  </w:num>
  <w:num w:numId="6">
    <w:abstractNumId w:val="32"/>
  </w:num>
  <w:num w:numId="7">
    <w:abstractNumId w:val="19"/>
  </w:num>
  <w:num w:numId="8">
    <w:abstractNumId w:val="5"/>
  </w:num>
  <w:num w:numId="9">
    <w:abstractNumId w:val="4"/>
  </w:num>
  <w:num w:numId="10">
    <w:abstractNumId w:val="11"/>
  </w:num>
  <w:num w:numId="11">
    <w:abstractNumId w:val="30"/>
  </w:num>
  <w:num w:numId="12">
    <w:abstractNumId w:val="7"/>
  </w:num>
  <w:num w:numId="13">
    <w:abstractNumId w:val="13"/>
  </w:num>
  <w:num w:numId="14">
    <w:abstractNumId w:val="1"/>
  </w:num>
  <w:num w:numId="15">
    <w:abstractNumId w:val="31"/>
  </w:num>
  <w:num w:numId="16">
    <w:abstractNumId w:val="21"/>
  </w:num>
  <w:num w:numId="17">
    <w:abstractNumId w:val="2"/>
  </w:num>
  <w:num w:numId="18">
    <w:abstractNumId w:val="8"/>
  </w:num>
  <w:num w:numId="19">
    <w:abstractNumId w:val="34"/>
  </w:num>
  <w:num w:numId="20">
    <w:abstractNumId w:val="35"/>
  </w:num>
  <w:num w:numId="21">
    <w:abstractNumId w:val="29"/>
  </w:num>
  <w:num w:numId="22">
    <w:abstractNumId w:val="12"/>
  </w:num>
  <w:num w:numId="23">
    <w:abstractNumId w:val="10"/>
  </w:num>
  <w:num w:numId="24">
    <w:abstractNumId w:val="16"/>
  </w:num>
  <w:num w:numId="25">
    <w:abstractNumId w:val="18"/>
  </w:num>
  <w:num w:numId="26">
    <w:abstractNumId w:val="6"/>
  </w:num>
  <w:num w:numId="27">
    <w:abstractNumId w:val="24"/>
  </w:num>
  <w:num w:numId="28">
    <w:abstractNumId w:val="25"/>
  </w:num>
  <w:num w:numId="29">
    <w:abstractNumId w:val="3"/>
  </w:num>
  <w:num w:numId="30">
    <w:abstractNumId w:val="23"/>
  </w:num>
  <w:num w:numId="31">
    <w:abstractNumId w:val="33"/>
  </w:num>
  <w:num w:numId="32">
    <w:abstractNumId w:val="17"/>
  </w:num>
  <w:num w:numId="33">
    <w:abstractNumId w:val="22"/>
  </w:num>
  <w:num w:numId="34">
    <w:abstractNumId w:val="20"/>
  </w:num>
  <w:num w:numId="35">
    <w:abstractNumId w:val="26"/>
  </w:num>
  <w:num w:numId="3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6"/>
  </w:num>
  <w:num w:numId="39">
    <w:abstractNumId w:val="17"/>
  </w:num>
  <w:num w:numId="40">
    <w:abstractNumId w:val="1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049"/>
    <w:rsid w:val="00000AA0"/>
    <w:rsid w:val="0000276C"/>
    <w:rsid w:val="00002E2E"/>
    <w:rsid w:val="00002F9B"/>
    <w:rsid w:val="0000480E"/>
    <w:rsid w:val="000049C4"/>
    <w:rsid w:val="00005D72"/>
    <w:rsid w:val="000100F3"/>
    <w:rsid w:val="00010B4F"/>
    <w:rsid w:val="000128A0"/>
    <w:rsid w:val="00016858"/>
    <w:rsid w:val="00016ED4"/>
    <w:rsid w:val="00025743"/>
    <w:rsid w:val="00030B2F"/>
    <w:rsid w:val="0003198E"/>
    <w:rsid w:val="00035176"/>
    <w:rsid w:val="0003647B"/>
    <w:rsid w:val="00036F20"/>
    <w:rsid w:val="000376E1"/>
    <w:rsid w:val="00040315"/>
    <w:rsid w:val="00040670"/>
    <w:rsid w:val="00043A30"/>
    <w:rsid w:val="00045C90"/>
    <w:rsid w:val="00051445"/>
    <w:rsid w:val="000559CC"/>
    <w:rsid w:val="00056988"/>
    <w:rsid w:val="000575DC"/>
    <w:rsid w:val="0006221F"/>
    <w:rsid w:val="000633C0"/>
    <w:rsid w:val="000643F9"/>
    <w:rsid w:val="00066200"/>
    <w:rsid w:val="00066C2B"/>
    <w:rsid w:val="00071931"/>
    <w:rsid w:val="00072376"/>
    <w:rsid w:val="0007277D"/>
    <w:rsid w:val="000730CA"/>
    <w:rsid w:val="000740C7"/>
    <w:rsid w:val="0007677E"/>
    <w:rsid w:val="00076BB4"/>
    <w:rsid w:val="000813FE"/>
    <w:rsid w:val="00083267"/>
    <w:rsid w:val="000835C3"/>
    <w:rsid w:val="00083838"/>
    <w:rsid w:val="0008406B"/>
    <w:rsid w:val="000859E4"/>
    <w:rsid w:val="0008685F"/>
    <w:rsid w:val="00086B4A"/>
    <w:rsid w:val="00091B59"/>
    <w:rsid w:val="00094838"/>
    <w:rsid w:val="00095B2B"/>
    <w:rsid w:val="000962A9"/>
    <w:rsid w:val="00097E27"/>
    <w:rsid w:val="000A0A4F"/>
    <w:rsid w:val="000A28A8"/>
    <w:rsid w:val="000A4F0E"/>
    <w:rsid w:val="000A6C94"/>
    <w:rsid w:val="000A704E"/>
    <w:rsid w:val="000B01A5"/>
    <w:rsid w:val="000B401B"/>
    <w:rsid w:val="000B41A4"/>
    <w:rsid w:val="000B4624"/>
    <w:rsid w:val="000B5F8C"/>
    <w:rsid w:val="000B7B72"/>
    <w:rsid w:val="000C4017"/>
    <w:rsid w:val="000C4148"/>
    <w:rsid w:val="000C4ECC"/>
    <w:rsid w:val="000C56B8"/>
    <w:rsid w:val="000C7824"/>
    <w:rsid w:val="000D0924"/>
    <w:rsid w:val="000D23AA"/>
    <w:rsid w:val="000D323E"/>
    <w:rsid w:val="000D4051"/>
    <w:rsid w:val="000D46A9"/>
    <w:rsid w:val="000D4BC7"/>
    <w:rsid w:val="000D565B"/>
    <w:rsid w:val="000D7730"/>
    <w:rsid w:val="000E0F2E"/>
    <w:rsid w:val="000E379D"/>
    <w:rsid w:val="000E7342"/>
    <w:rsid w:val="000F006D"/>
    <w:rsid w:val="000F0C87"/>
    <w:rsid w:val="000F2A8C"/>
    <w:rsid w:val="000F362B"/>
    <w:rsid w:val="000F3EFB"/>
    <w:rsid w:val="000F4938"/>
    <w:rsid w:val="000F4C7E"/>
    <w:rsid w:val="000F55A8"/>
    <w:rsid w:val="00102AC8"/>
    <w:rsid w:val="00103754"/>
    <w:rsid w:val="001037F7"/>
    <w:rsid w:val="0010432B"/>
    <w:rsid w:val="0010644C"/>
    <w:rsid w:val="00106820"/>
    <w:rsid w:val="00107301"/>
    <w:rsid w:val="0011159B"/>
    <w:rsid w:val="00114FE3"/>
    <w:rsid w:val="0011580B"/>
    <w:rsid w:val="00116C35"/>
    <w:rsid w:val="00122B17"/>
    <w:rsid w:val="001252EF"/>
    <w:rsid w:val="00127A11"/>
    <w:rsid w:val="00131049"/>
    <w:rsid w:val="001312D1"/>
    <w:rsid w:val="0013224E"/>
    <w:rsid w:val="00133642"/>
    <w:rsid w:val="00134C0E"/>
    <w:rsid w:val="00135CA8"/>
    <w:rsid w:val="0013658E"/>
    <w:rsid w:val="00142EAD"/>
    <w:rsid w:val="00151501"/>
    <w:rsid w:val="00151677"/>
    <w:rsid w:val="001564B5"/>
    <w:rsid w:val="00156529"/>
    <w:rsid w:val="0015744F"/>
    <w:rsid w:val="00157692"/>
    <w:rsid w:val="00157748"/>
    <w:rsid w:val="00166B81"/>
    <w:rsid w:val="00171AA0"/>
    <w:rsid w:val="00173248"/>
    <w:rsid w:val="001811A1"/>
    <w:rsid w:val="001836AA"/>
    <w:rsid w:val="001836BE"/>
    <w:rsid w:val="001837A3"/>
    <w:rsid w:val="00187572"/>
    <w:rsid w:val="001952B6"/>
    <w:rsid w:val="00195D69"/>
    <w:rsid w:val="00196AF6"/>
    <w:rsid w:val="00197637"/>
    <w:rsid w:val="001A21F0"/>
    <w:rsid w:val="001A49BA"/>
    <w:rsid w:val="001A5D1D"/>
    <w:rsid w:val="001A6794"/>
    <w:rsid w:val="001A7A4A"/>
    <w:rsid w:val="001B16C7"/>
    <w:rsid w:val="001B3AF0"/>
    <w:rsid w:val="001B6CD1"/>
    <w:rsid w:val="001B6CDC"/>
    <w:rsid w:val="001B7F48"/>
    <w:rsid w:val="001C2400"/>
    <w:rsid w:val="001C47F5"/>
    <w:rsid w:val="001C653F"/>
    <w:rsid w:val="001D0A37"/>
    <w:rsid w:val="001D4102"/>
    <w:rsid w:val="001D4B8B"/>
    <w:rsid w:val="001D53DC"/>
    <w:rsid w:val="001D7352"/>
    <w:rsid w:val="001D7AF0"/>
    <w:rsid w:val="001E2624"/>
    <w:rsid w:val="001E36A0"/>
    <w:rsid w:val="001E4EA7"/>
    <w:rsid w:val="001E57C8"/>
    <w:rsid w:val="001E7D2C"/>
    <w:rsid w:val="001F0B88"/>
    <w:rsid w:val="001F196B"/>
    <w:rsid w:val="001F26CD"/>
    <w:rsid w:val="001F2776"/>
    <w:rsid w:val="001F301E"/>
    <w:rsid w:val="001F3552"/>
    <w:rsid w:val="001F365A"/>
    <w:rsid w:val="001F51A3"/>
    <w:rsid w:val="0020020A"/>
    <w:rsid w:val="00200ACA"/>
    <w:rsid w:val="00202D90"/>
    <w:rsid w:val="00205AF4"/>
    <w:rsid w:val="002102E0"/>
    <w:rsid w:val="00210718"/>
    <w:rsid w:val="00210961"/>
    <w:rsid w:val="002128BD"/>
    <w:rsid w:val="00212F5B"/>
    <w:rsid w:val="0021357C"/>
    <w:rsid w:val="00213ED8"/>
    <w:rsid w:val="00214684"/>
    <w:rsid w:val="00214C1A"/>
    <w:rsid w:val="00217C2A"/>
    <w:rsid w:val="002207E2"/>
    <w:rsid w:val="002231EB"/>
    <w:rsid w:val="002244BD"/>
    <w:rsid w:val="00224CF8"/>
    <w:rsid w:val="002250FA"/>
    <w:rsid w:val="00227899"/>
    <w:rsid w:val="0023078F"/>
    <w:rsid w:val="0023383B"/>
    <w:rsid w:val="00235DDF"/>
    <w:rsid w:val="002404DB"/>
    <w:rsid w:val="002411B0"/>
    <w:rsid w:val="00241AA4"/>
    <w:rsid w:val="00241B4D"/>
    <w:rsid w:val="002434A5"/>
    <w:rsid w:val="00243EB2"/>
    <w:rsid w:val="00244C5F"/>
    <w:rsid w:val="0024613A"/>
    <w:rsid w:val="00247557"/>
    <w:rsid w:val="00247686"/>
    <w:rsid w:val="00247B98"/>
    <w:rsid w:val="0025133B"/>
    <w:rsid w:val="002555BF"/>
    <w:rsid w:val="00255C22"/>
    <w:rsid w:val="00257261"/>
    <w:rsid w:val="00261B40"/>
    <w:rsid w:val="00262A1C"/>
    <w:rsid w:val="0026379B"/>
    <w:rsid w:val="0026632A"/>
    <w:rsid w:val="0026779F"/>
    <w:rsid w:val="00270780"/>
    <w:rsid w:val="00271B84"/>
    <w:rsid w:val="00275BAF"/>
    <w:rsid w:val="00277C6E"/>
    <w:rsid w:val="00281C26"/>
    <w:rsid w:val="002822B4"/>
    <w:rsid w:val="00283214"/>
    <w:rsid w:val="0028380B"/>
    <w:rsid w:val="002858A1"/>
    <w:rsid w:val="00285A92"/>
    <w:rsid w:val="00286429"/>
    <w:rsid w:val="002915E1"/>
    <w:rsid w:val="00292525"/>
    <w:rsid w:val="00292CAB"/>
    <w:rsid w:val="00293AB8"/>
    <w:rsid w:val="002940E0"/>
    <w:rsid w:val="00294343"/>
    <w:rsid w:val="00294406"/>
    <w:rsid w:val="00294957"/>
    <w:rsid w:val="00296E13"/>
    <w:rsid w:val="002A00E9"/>
    <w:rsid w:val="002A1073"/>
    <w:rsid w:val="002A1C30"/>
    <w:rsid w:val="002A1D68"/>
    <w:rsid w:val="002A2700"/>
    <w:rsid w:val="002A2EF2"/>
    <w:rsid w:val="002A30CC"/>
    <w:rsid w:val="002A599A"/>
    <w:rsid w:val="002A5E99"/>
    <w:rsid w:val="002A76A9"/>
    <w:rsid w:val="002B0691"/>
    <w:rsid w:val="002B0CCF"/>
    <w:rsid w:val="002B1001"/>
    <w:rsid w:val="002B1D64"/>
    <w:rsid w:val="002B4EE4"/>
    <w:rsid w:val="002C43F7"/>
    <w:rsid w:val="002C6ABD"/>
    <w:rsid w:val="002C70FA"/>
    <w:rsid w:val="002D4CDC"/>
    <w:rsid w:val="002D6BDC"/>
    <w:rsid w:val="002E155B"/>
    <w:rsid w:val="002E1D65"/>
    <w:rsid w:val="002E2B65"/>
    <w:rsid w:val="002E2BDB"/>
    <w:rsid w:val="002E36E3"/>
    <w:rsid w:val="002E372C"/>
    <w:rsid w:val="002E37AE"/>
    <w:rsid w:val="002E5260"/>
    <w:rsid w:val="002E5A27"/>
    <w:rsid w:val="002E7661"/>
    <w:rsid w:val="002F1E5F"/>
    <w:rsid w:val="002F40BE"/>
    <w:rsid w:val="00300BF3"/>
    <w:rsid w:val="003026A1"/>
    <w:rsid w:val="00302BDC"/>
    <w:rsid w:val="00302DA1"/>
    <w:rsid w:val="00303475"/>
    <w:rsid w:val="00304DBB"/>
    <w:rsid w:val="00305745"/>
    <w:rsid w:val="003073DC"/>
    <w:rsid w:val="00307C8D"/>
    <w:rsid w:val="00310079"/>
    <w:rsid w:val="00311BE4"/>
    <w:rsid w:val="003123EB"/>
    <w:rsid w:val="00312D1B"/>
    <w:rsid w:val="003168F9"/>
    <w:rsid w:val="00316C83"/>
    <w:rsid w:val="00317330"/>
    <w:rsid w:val="00317AD2"/>
    <w:rsid w:val="00320010"/>
    <w:rsid w:val="00321892"/>
    <w:rsid w:val="003220B6"/>
    <w:rsid w:val="0032480A"/>
    <w:rsid w:val="003322CD"/>
    <w:rsid w:val="003339FD"/>
    <w:rsid w:val="00334422"/>
    <w:rsid w:val="003347D8"/>
    <w:rsid w:val="00336B19"/>
    <w:rsid w:val="00342A7E"/>
    <w:rsid w:val="00342C5D"/>
    <w:rsid w:val="00344C12"/>
    <w:rsid w:val="00345DA1"/>
    <w:rsid w:val="003461FF"/>
    <w:rsid w:val="00346A1E"/>
    <w:rsid w:val="00347173"/>
    <w:rsid w:val="003478F8"/>
    <w:rsid w:val="003503E1"/>
    <w:rsid w:val="00350895"/>
    <w:rsid w:val="00350B36"/>
    <w:rsid w:val="00350E3C"/>
    <w:rsid w:val="00351B03"/>
    <w:rsid w:val="003535C1"/>
    <w:rsid w:val="00354498"/>
    <w:rsid w:val="003560AD"/>
    <w:rsid w:val="003560F9"/>
    <w:rsid w:val="00356620"/>
    <w:rsid w:val="00356B76"/>
    <w:rsid w:val="00357441"/>
    <w:rsid w:val="00357715"/>
    <w:rsid w:val="0036088A"/>
    <w:rsid w:val="00362D1F"/>
    <w:rsid w:val="00366856"/>
    <w:rsid w:val="003713A8"/>
    <w:rsid w:val="00376FF1"/>
    <w:rsid w:val="003770D3"/>
    <w:rsid w:val="0038012C"/>
    <w:rsid w:val="00380670"/>
    <w:rsid w:val="003808FA"/>
    <w:rsid w:val="00381CB8"/>
    <w:rsid w:val="00383AF0"/>
    <w:rsid w:val="00383C4C"/>
    <w:rsid w:val="00383E34"/>
    <w:rsid w:val="003845F0"/>
    <w:rsid w:val="003847E5"/>
    <w:rsid w:val="003847F8"/>
    <w:rsid w:val="00386C01"/>
    <w:rsid w:val="00390AF8"/>
    <w:rsid w:val="00390DE5"/>
    <w:rsid w:val="00392F4C"/>
    <w:rsid w:val="00393B62"/>
    <w:rsid w:val="003948A6"/>
    <w:rsid w:val="0039549C"/>
    <w:rsid w:val="003A2C07"/>
    <w:rsid w:val="003A396B"/>
    <w:rsid w:val="003A4870"/>
    <w:rsid w:val="003A537C"/>
    <w:rsid w:val="003A5766"/>
    <w:rsid w:val="003A768D"/>
    <w:rsid w:val="003A7EAD"/>
    <w:rsid w:val="003B00C2"/>
    <w:rsid w:val="003B1B30"/>
    <w:rsid w:val="003B3258"/>
    <w:rsid w:val="003B72F9"/>
    <w:rsid w:val="003B7E27"/>
    <w:rsid w:val="003C1976"/>
    <w:rsid w:val="003C1AAC"/>
    <w:rsid w:val="003C1E7D"/>
    <w:rsid w:val="003C2760"/>
    <w:rsid w:val="003C673F"/>
    <w:rsid w:val="003D405B"/>
    <w:rsid w:val="003D4272"/>
    <w:rsid w:val="003D453D"/>
    <w:rsid w:val="003E06F8"/>
    <w:rsid w:val="003E1C0B"/>
    <w:rsid w:val="003E2B12"/>
    <w:rsid w:val="003E43E9"/>
    <w:rsid w:val="003E4FB0"/>
    <w:rsid w:val="003E6A01"/>
    <w:rsid w:val="003F1473"/>
    <w:rsid w:val="003F25D2"/>
    <w:rsid w:val="003F44F4"/>
    <w:rsid w:val="003F6CC4"/>
    <w:rsid w:val="003F728C"/>
    <w:rsid w:val="003F74B9"/>
    <w:rsid w:val="003F7ADB"/>
    <w:rsid w:val="00402EF9"/>
    <w:rsid w:val="0040446F"/>
    <w:rsid w:val="004058FE"/>
    <w:rsid w:val="00405E9A"/>
    <w:rsid w:val="00405EFA"/>
    <w:rsid w:val="004068D6"/>
    <w:rsid w:val="00406C3E"/>
    <w:rsid w:val="00410D74"/>
    <w:rsid w:val="004153C4"/>
    <w:rsid w:val="00415A82"/>
    <w:rsid w:val="00415B0E"/>
    <w:rsid w:val="00416025"/>
    <w:rsid w:val="00416547"/>
    <w:rsid w:val="0042077B"/>
    <w:rsid w:val="00421375"/>
    <w:rsid w:val="00421ADC"/>
    <w:rsid w:val="004232E6"/>
    <w:rsid w:val="0042420E"/>
    <w:rsid w:val="004275CD"/>
    <w:rsid w:val="004319DD"/>
    <w:rsid w:val="004354C2"/>
    <w:rsid w:val="004379D3"/>
    <w:rsid w:val="00437BC3"/>
    <w:rsid w:val="0044021A"/>
    <w:rsid w:val="0044052F"/>
    <w:rsid w:val="00441611"/>
    <w:rsid w:val="0044273A"/>
    <w:rsid w:val="0044288C"/>
    <w:rsid w:val="00450129"/>
    <w:rsid w:val="004513D4"/>
    <w:rsid w:val="0045446A"/>
    <w:rsid w:val="00454671"/>
    <w:rsid w:val="004574AB"/>
    <w:rsid w:val="0046000F"/>
    <w:rsid w:val="00461A06"/>
    <w:rsid w:val="00461D5D"/>
    <w:rsid w:val="00464536"/>
    <w:rsid w:val="00465754"/>
    <w:rsid w:val="00465B8A"/>
    <w:rsid w:val="00475B1F"/>
    <w:rsid w:val="00475E9D"/>
    <w:rsid w:val="004815C6"/>
    <w:rsid w:val="004844A0"/>
    <w:rsid w:val="004849BC"/>
    <w:rsid w:val="004849F4"/>
    <w:rsid w:val="00484E05"/>
    <w:rsid w:val="00484EE1"/>
    <w:rsid w:val="00484EFB"/>
    <w:rsid w:val="00485F7F"/>
    <w:rsid w:val="004906E8"/>
    <w:rsid w:val="0049074B"/>
    <w:rsid w:val="0049320C"/>
    <w:rsid w:val="0049463A"/>
    <w:rsid w:val="00497FDF"/>
    <w:rsid w:val="004A2BCA"/>
    <w:rsid w:val="004A31A2"/>
    <w:rsid w:val="004A3D94"/>
    <w:rsid w:val="004B1FE7"/>
    <w:rsid w:val="004B3D7C"/>
    <w:rsid w:val="004B59FD"/>
    <w:rsid w:val="004C0285"/>
    <w:rsid w:val="004C1AC0"/>
    <w:rsid w:val="004C22C1"/>
    <w:rsid w:val="004C2932"/>
    <w:rsid w:val="004C2A2F"/>
    <w:rsid w:val="004C3261"/>
    <w:rsid w:val="004C4BAE"/>
    <w:rsid w:val="004C61CD"/>
    <w:rsid w:val="004C63E6"/>
    <w:rsid w:val="004C6E21"/>
    <w:rsid w:val="004D07BC"/>
    <w:rsid w:val="004D0DAC"/>
    <w:rsid w:val="004D20C8"/>
    <w:rsid w:val="004D2DB3"/>
    <w:rsid w:val="004D2E61"/>
    <w:rsid w:val="004D3B63"/>
    <w:rsid w:val="004D3F2A"/>
    <w:rsid w:val="004D420B"/>
    <w:rsid w:val="004D4828"/>
    <w:rsid w:val="004D56D5"/>
    <w:rsid w:val="004D62DB"/>
    <w:rsid w:val="004E01D8"/>
    <w:rsid w:val="004E077E"/>
    <w:rsid w:val="004E0FD7"/>
    <w:rsid w:val="004E2A90"/>
    <w:rsid w:val="004E378B"/>
    <w:rsid w:val="004E3E78"/>
    <w:rsid w:val="004E4817"/>
    <w:rsid w:val="004E4A35"/>
    <w:rsid w:val="004E4C46"/>
    <w:rsid w:val="004E658C"/>
    <w:rsid w:val="004E6B48"/>
    <w:rsid w:val="004E7500"/>
    <w:rsid w:val="004F23DC"/>
    <w:rsid w:val="004F59D9"/>
    <w:rsid w:val="004F75B3"/>
    <w:rsid w:val="00500867"/>
    <w:rsid w:val="00501B71"/>
    <w:rsid w:val="0050262F"/>
    <w:rsid w:val="00502BDD"/>
    <w:rsid w:val="00504E24"/>
    <w:rsid w:val="00504EBF"/>
    <w:rsid w:val="00506032"/>
    <w:rsid w:val="005101F0"/>
    <w:rsid w:val="00511E9A"/>
    <w:rsid w:val="00512993"/>
    <w:rsid w:val="00513C2C"/>
    <w:rsid w:val="00514415"/>
    <w:rsid w:val="0051719B"/>
    <w:rsid w:val="00520107"/>
    <w:rsid w:val="00521C99"/>
    <w:rsid w:val="005227F1"/>
    <w:rsid w:val="0052302A"/>
    <w:rsid w:val="005230C0"/>
    <w:rsid w:val="00525446"/>
    <w:rsid w:val="00526ED3"/>
    <w:rsid w:val="0053159F"/>
    <w:rsid w:val="00532CC1"/>
    <w:rsid w:val="00532EBF"/>
    <w:rsid w:val="005345E3"/>
    <w:rsid w:val="005345F6"/>
    <w:rsid w:val="00535710"/>
    <w:rsid w:val="00547A08"/>
    <w:rsid w:val="00552760"/>
    <w:rsid w:val="00554650"/>
    <w:rsid w:val="00555139"/>
    <w:rsid w:val="005603B6"/>
    <w:rsid w:val="00560956"/>
    <w:rsid w:val="005609C9"/>
    <w:rsid w:val="005730AF"/>
    <w:rsid w:val="00573BD5"/>
    <w:rsid w:val="005748D7"/>
    <w:rsid w:val="00574E28"/>
    <w:rsid w:val="005757D7"/>
    <w:rsid w:val="005802E9"/>
    <w:rsid w:val="00581164"/>
    <w:rsid w:val="00581601"/>
    <w:rsid w:val="005850EF"/>
    <w:rsid w:val="005868A6"/>
    <w:rsid w:val="00587F0E"/>
    <w:rsid w:val="00590461"/>
    <w:rsid w:val="00590EA1"/>
    <w:rsid w:val="00592634"/>
    <w:rsid w:val="005934ED"/>
    <w:rsid w:val="00596D1A"/>
    <w:rsid w:val="00597038"/>
    <w:rsid w:val="005973BC"/>
    <w:rsid w:val="0059745D"/>
    <w:rsid w:val="0059791F"/>
    <w:rsid w:val="005A022F"/>
    <w:rsid w:val="005A2FDD"/>
    <w:rsid w:val="005A3EDE"/>
    <w:rsid w:val="005A4961"/>
    <w:rsid w:val="005A4FE4"/>
    <w:rsid w:val="005A55F4"/>
    <w:rsid w:val="005A6C79"/>
    <w:rsid w:val="005A76F3"/>
    <w:rsid w:val="005B0961"/>
    <w:rsid w:val="005B2BBE"/>
    <w:rsid w:val="005B2E26"/>
    <w:rsid w:val="005C0637"/>
    <w:rsid w:val="005C1137"/>
    <w:rsid w:val="005C183C"/>
    <w:rsid w:val="005C3AC5"/>
    <w:rsid w:val="005D058D"/>
    <w:rsid w:val="005D3414"/>
    <w:rsid w:val="005D4167"/>
    <w:rsid w:val="005E328B"/>
    <w:rsid w:val="005E38AB"/>
    <w:rsid w:val="005E43AC"/>
    <w:rsid w:val="005E5FD0"/>
    <w:rsid w:val="005E6814"/>
    <w:rsid w:val="005F0343"/>
    <w:rsid w:val="005F07A2"/>
    <w:rsid w:val="005F2DE5"/>
    <w:rsid w:val="005F6930"/>
    <w:rsid w:val="005F6CF6"/>
    <w:rsid w:val="006012D4"/>
    <w:rsid w:val="0060185D"/>
    <w:rsid w:val="00603F98"/>
    <w:rsid w:val="0060677F"/>
    <w:rsid w:val="00606A69"/>
    <w:rsid w:val="00607F1B"/>
    <w:rsid w:val="00611EB5"/>
    <w:rsid w:val="006158A4"/>
    <w:rsid w:val="00616230"/>
    <w:rsid w:val="0061742A"/>
    <w:rsid w:val="00620139"/>
    <w:rsid w:val="00620648"/>
    <w:rsid w:val="00622382"/>
    <w:rsid w:val="00622EB2"/>
    <w:rsid w:val="00624CE1"/>
    <w:rsid w:val="00624F8D"/>
    <w:rsid w:val="006255FD"/>
    <w:rsid w:val="00626CD2"/>
    <w:rsid w:val="00631CD4"/>
    <w:rsid w:val="0063312C"/>
    <w:rsid w:val="00635692"/>
    <w:rsid w:val="006406FC"/>
    <w:rsid w:val="0064282D"/>
    <w:rsid w:val="00643054"/>
    <w:rsid w:val="006472BF"/>
    <w:rsid w:val="00647E5C"/>
    <w:rsid w:val="00651E81"/>
    <w:rsid w:val="00653738"/>
    <w:rsid w:val="00653BED"/>
    <w:rsid w:val="006566B2"/>
    <w:rsid w:val="006574E0"/>
    <w:rsid w:val="00657B86"/>
    <w:rsid w:val="00665634"/>
    <w:rsid w:val="0066667F"/>
    <w:rsid w:val="006667D5"/>
    <w:rsid w:val="006677C4"/>
    <w:rsid w:val="00673304"/>
    <w:rsid w:val="0067443A"/>
    <w:rsid w:val="00674666"/>
    <w:rsid w:val="00677A7C"/>
    <w:rsid w:val="00677D73"/>
    <w:rsid w:val="00677D9B"/>
    <w:rsid w:val="00681EE0"/>
    <w:rsid w:val="006831DA"/>
    <w:rsid w:val="006845F0"/>
    <w:rsid w:val="00685413"/>
    <w:rsid w:val="00685978"/>
    <w:rsid w:val="00686679"/>
    <w:rsid w:val="00687D2B"/>
    <w:rsid w:val="0069023B"/>
    <w:rsid w:val="00693673"/>
    <w:rsid w:val="006953A5"/>
    <w:rsid w:val="00696451"/>
    <w:rsid w:val="00696ADE"/>
    <w:rsid w:val="006A415A"/>
    <w:rsid w:val="006A4DC7"/>
    <w:rsid w:val="006B1038"/>
    <w:rsid w:val="006B1E81"/>
    <w:rsid w:val="006B2969"/>
    <w:rsid w:val="006B3D57"/>
    <w:rsid w:val="006B40C1"/>
    <w:rsid w:val="006B6BFF"/>
    <w:rsid w:val="006B7C4E"/>
    <w:rsid w:val="006C39B0"/>
    <w:rsid w:val="006C3A27"/>
    <w:rsid w:val="006C5CD5"/>
    <w:rsid w:val="006C7B02"/>
    <w:rsid w:val="006D2487"/>
    <w:rsid w:val="006D52E1"/>
    <w:rsid w:val="006E1060"/>
    <w:rsid w:val="006E3412"/>
    <w:rsid w:val="006E5E0E"/>
    <w:rsid w:val="006E62C1"/>
    <w:rsid w:val="006E6805"/>
    <w:rsid w:val="006E6ED3"/>
    <w:rsid w:val="006E7201"/>
    <w:rsid w:val="006F3887"/>
    <w:rsid w:val="006F41F6"/>
    <w:rsid w:val="006F630B"/>
    <w:rsid w:val="00700937"/>
    <w:rsid w:val="00700A46"/>
    <w:rsid w:val="00704190"/>
    <w:rsid w:val="00707B7C"/>
    <w:rsid w:val="00711CB0"/>
    <w:rsid w:val="00713427"/>
    <w:rsid w:val="00715F78"/>
    <w:rsid w:val="007162FD"/>
    <w:rsid w:val="0071676D"/>
    <w:rsid w:val="007178B2"/>
    <w:rsid w:val="00722FB5"/>
    <w:rsid w:val="00726D65"/>
    <w:rsid w:val="00731612"/>
    <w:rsid w:val="00731DA9"/>
    <w:rsid w:val="00735F4D"/>
    <w:rsid w:val="007362B4"/>
    <w:rsid w:val="00736468"/>
    <w:rsid w:val="00740674"/>
    <w:rsid w:val="00740E54"/>
    <w:rsid w:val="00743402"/>
    <w:rsid w:val="00743854"/>
    <w:rsid w:val="007441D4"/>
    <w:rsid w:val="00744BA9"/>
    <w:rsid w:val="00745E92"/>
    <w:rsid w:val="007465BF"/>
    <w:rsid w:val="00746CB6"/>
    <w:rsid w:val="00750356"/>
    <w:rsid w:val="007533E3"/>
    <w:rsid w:val="00757869"/>
    <w:rsid w:val="007609C8"/>
    <w:rsid w:val="00765169"/>
    <w:rsid w:val="0076649A"/>
    <w:rsid w:val="0076749F"/>
    <w:rsid w:val="0076759E"/>
    <w:rsid w:val="00770099"/>
    <w:rsid w:val="00773473"/>
    <w:rsid w:val="00773D20"/>
    <w:rsid w:val="007759BE"/>
    <w:rsid w:val="007761ED"/>
    <w:rsid w:val="00777C6A"/>
    <w:rsid w:val="00782CAD"/>
    <w:rsid w:val="00784887"/>
    <w:rsid w:val="007870F4"/>
    <w:rsid w:val="00791680"/>
    <w:rsid w:val="00791F25"/>
    <w:rsid w:val="007937A6"/>
    <w:rsid w:val="007947B6"/>
    <w:rsid w:val="00795CD5"/>
    <w:rsid w:val="00796C71"/>
    <w:rsid w:val="007973E8"/>
    <w:rsid w:val="007A3705"/>
    <w:rsid w:val="007A43D0"/>
    <w:rsid w:val="007A4D62"/>
    <w:rsid w:val="007A6359"/>
    <w:rsid w:val="007A6C16"/>
    <w:rsid w:val="007B2145"/>
    <w:rsid w:val="007B22B8"/>
    <w:rsid w:val="007B4EE2"/>
    <w:rsid w:val="007B6EAA"/>
    <w:rsid w:val="007B73CE"/>
    <w:rsid w:val="007B7A79"/>
    <w:rsid w:val="007B7C4F"/>
    <w:rsid w:val="007C0439"/>
    <w:rsid w:val="007C06B9"/>
    <w:rsid w:val="007C1B73"/>
    <w:rsid w:val="007C2994"/>
    <w:rsid w:val="007C3F34"/>
    <w:rsid w:val="007C4DAE"/>
    <w:rsid w:val="007C7021"/>
    <w:rsid w:val="007C7E8E"/>
    <w:rsid w:val="007D163C"/>
    <w:rsid w:val="007D2F8B"/>
    <w:rsid w:val="007D3613"/>
    <w:rsid w:val="007D3D95"/>
    <w:rsid w:val="007D404B"/>
    <w:rsid w:val="007D59D4"/>
    <w:rsid w:val="007D66C1"/>
    <w:rsid w:val="007E1354"/>
    <w:rsid w:val="007E198B"/>
    <w:rsid w:val="007E21DE"/>
    <w:rsid w:val="007E2872"/>
    <w:rsid w:val="007E2EBC"/>
    <w:rsid w:val="007E4C1A"/>
    <w:rsid w:val="007E7811"/>
    <w:rsid w:val="007E798B"/>
    <w:rsid w:val="007E79B7"/>
    <w:rsid w:val="007F0220"/>
    <w:rsid w:val="007F024F"/>
    <w:rsid w:val="007F077C"/>
    <w:rsid w:val="007F0F00"/>
    <w:rsid w:val="007F3B3C"/>
    <w:rsid w:val="008004FF"/>
    <w:rsid w:val="008017B1"/>
    <w:rsid w:val="008021DD"/>
    <w:rsid w:val="0080248C"/>
    <w:rsid w:val="0080324D"/>
    <w:rsid w:val="008033D1"/>
    <w:rsid w:val="0080440E"/>
    <w:rsid w:val="008046DB"/>
    <w:rsid w:val="00805F6D"/>
    <w:rsid w:val="008060DB"/>
    <w:rsid w:val="00806FB0"/>
    <w:rsid w:val="008101CD"/>
    <w:rsid w:val="00810AD6"/>
    <w:rsid w:val="008128A4"/>
    <w:rsid w:val="00813CCB"/>
    <w:rsid w:val="00817800"/>
    <w:rsid w:val="00817A81"/>
    <w:rsid w:val="00820257"/>
    <w:rsid w:val="00820483"/>
    <w:rsid w:val="00822226"/>
    <w:rsid w:val="00823904"/>
    <w:rsid w:val="008257AF"/>
    <w:rsid w:val="00831145"/>
    <w:rsid w:val="00831A6A"/>
    <w:rsid w:val="008329A7"/>
    <w:rsid w:val="008337DA"/>
    <w:rsid w:val="00835582"/>
    <w:rsid w:val="008356B8"/>
    <w:rsid w:val="00835C25"/>
    <w:rsid w:val="00836D5F"/>
    <w:rsid w:val="00840757"/>
    <w:rsid w:val="008457B6"/>
    <w:rsid w:val="00845BAE"/>
    <w:rsid w:val="00847031"/>
    <w:rsid w:val="00852402"/>
    <w:rsid w:val="008547B6"/>
    <w:rsid w:val="00862CCE"/>
    <w:rsid w:val="008659F8"/>
    <w:rsid w:val="00866969"/>
    <w:rsid w:val="0086764B"/>
    <w:rsid w:val="00870288"/>
    <w:rsid w:val="008715BC"/>
    <w:rsid w:val="00872012"/>
    <w:rsid w:val="0087585E"/>
    <w:rsid w:val="00875F9E"/>
    <w:rsid w:val="00877DDF"/>
    <w:rsid w:val="00880243"/>
    <w:rsid w:val="00880BBF"/>
    <w:rsid w:val="008816CB"/>
    <w:rsid w:val="00881D9B"/>
    <w:rsid w:val="0088247D"/>
    <w:rsid w:val="00886038"/>
    <w:rsid w:val="00891258"/>
    <w:rsid w:val="00892C75"/>
    <w:rsid w:val="00895A6F"/>
    <w:rsid w:val="008A474E"/>
    <w:rsid w:val="008A692B"/>
    <w:rsid w:val="008A6976"/>
    <w:rsid w:val="008B3809"/>
    <w:rsid w:val="008B382E"/>
    <w:rsid w:val="008B3F65"/>
    <w:rsid w:val="008C041F"/>
    <w:rsid w:val="008C049D"/>
    <w:rsid w:val="008C1143"/>
    <w:rsid w:val="008C1876"/>
    <w:rsid w:val="008C52A0"/>
    <w:rsid w:val="008C5C3A"/>
    <w:rsid w:val="008C5D2B"/>
    <w:rsid w:val="008C7AAE"/>
    <w:rsid w:val="008C7D38"/>
    <w:rsid w:val="008D34A0"/>
    <w:rsid w:val="008D37FD"/>
    <w:rsid w:val="008D6FAA"/>
    <w:rsid w:val="008E2277"/>
    <w:rsid w:val="008E2348"/>
    <w:rsid w:val="008E31FC"/>
    <w:rsid w:val="008E42CE"/>
    <w:rsid w:val="008F1055"/>
    <w:rsid w:val="008F39BF"/>
    <w:rsid w:val="008F3A99"/>
    <w:rsid w:val="008F5742"/>
    <w:rsid w:val="008F78DB"/>
    <w:rsid w:val="008F7C0F"/>
    <w:rsid w:val="00903B5E"/>
    <w:rsid w:val="00904AA3"/>
    <w:rsid w:val="00904DF7"/>
    <w:rsid w:val="00904E64"/>
    <w:rsid w:val="00904F76"/>
    <w:rsid w:val="009100E4"/>
    <w:rsid w:val="0091021A"/>
    <w:rsid w:val="00913776"/>
    <w:rsid w:val="00914EAA"/>
    <w:rsid w:val="00915A14"/>
    <w:rsid w:val="00916DAB"/>
    <w:rsid w:val="00922793"/>
    <w:rsid w:val="009238DD"/>
    <w:rsid w:val="00924977"/>
    <w:rsid w:val="00927079"/>
    <w:rsid w:val="0093019D"/>
    <w:rsid w:val="00930886"/>
    <w:rsid w:val="00931575"/>
    <w:rsid w:val="0093160C"/>
    <w:rsid w:val="00931A58"/>
    <w:rsid w:val="009332FD"/>
    <w:rsid w:val="00933ED1"/>
    <w:rsid w:val="00934436"/>
    <w:rsid w:val="009345B6"/>
    <w:rsid w:val="00934B87"/>
    <w:rsid w:val="00935352"/>
    <w:rsid w:val="00936F05"/>
    <w:rsid w:val="00940DA1"/>
    <w:rsid w:val="00943D31"/>
    <w:rsid w:val="00944450"/>
    <w:rsid w:val="0094570D"/>
    <w:rsid w:val="0094675D"/>
    <w:rsid w:val="00954C51"/>
    <w:rsid w:val="00956789"/>
    <w:rsid w:val="00957C43"/>
    <w:rsid w:val="0096526F"/>
    <w:rsid w:val="00965896"/>
    <w:rsid w:val="00965B74"/>
    <w:rsid w:val="00970C63"/>
    <w:rsid w:val="00971195"/>
    <w:rsid w:val="00972022"/>
    <w:rsid w:val="00974A98"/>
    <w:rsid w:val="0097607E"/>
    <w:rsid w:val="009804A4"/>
    <w:rsid w:val="009818E7"/>
    <w:rsid w:val="00985E66"/>
    <w:rsid w:val="009869B5"/>
    <w:rsid w:val="009874B1"/>
    <w:rsid w:val="00987762"/>
    <w:rsid w:val="00990C65"/>
    <w:rsid w:val="0099427C"/>
    <w:rsid w:val="009945AB"/>
    <w:rsid w:val="00995574"/>
    <w:rsid w:val="009A4C42"/>
    <w:rsid w:val="009A5ECC"/>
    <w:rsid w:val="009A6CAE"/>
    <w:rsid w:val="009A7CA5"/>
    <w:rsid w:val="009A7CEB"/>
    <w:rsid w:val="009B25DE"/>
    <w:rsid w:val="009B29F4"/>
    <w:rsid w:val="009B4345"/>
    <w:rsid w:val="009B48F0"/>
    <w:rsid w:val="009B4CFA"/>
    <w:rsid w:val="009B700D"/>
    <w:rsid w:val="009B7EE5"/>
    <w:rsid w:val="009C05FF"/>
    <w:rsid w:val="009C1DF7"/>
    <w:rsid w:val="009C2ECA"/>
    <w:rsid w:val="009C3168"/>
    <w:rsid w:val="009C3D63"/>
    <w:rsid w:val="009C4965"/>
    <w:rsid w:val="009C5BC1"/>
    <w:rsid w:val="009D0FD5"/>
    <w:rsid w:val="009D1073"/>
    <w:rsid w:val="009D614D"/>
    <w:rsid w:val="009D62D9"/>
    <w:rsid w:val="009D67BD"/>
    <w:rsid w:val="009E13E3"/>
    <w:rsid w:val="009E18E9"/>
    <w:rsid w:val="009E4DCB"/>
    <w:rsid w:val="009E5B64"/>
    <w:rsid w:val="009E6A3C"/>
    <w:rsid w:val="009F20CA"/>
    <w:rsid w:val="009F6405"/>
    <w:rsid w:val="009F741A"/>
    <w:rsid w:val="00A0274E"/>
    <w:rsid w:val="00A02FB3"/>
    <w:rsid w:val="00A03817"/>
    <w:rsid w:val="00A04043"/>
    <w:rsid w:val="00A0442E"/>
    <w:rsid w:val="00A05D56"/>
    <w:rsid w:val="00A069A3"/>
    <w:rsid w:val="00A069B4"/>
    <w:rsid w:val="00A06B35"/>
    <w:rsid w:val="00A07885"/>
    <w:rsid w:val="00A07BEA"/>
    <w:rsid w:val="00A10714"/>
    <w:rsid w:val="00A138CE"/>
    <w:rsid w:val="00A140CE"/>
    <w:rsid w:val="00A21531"/>
    <w:rsid w:val="00A2170D"/>
    <w:rsid w:val="00A21C3E"/>
    <w:rsid w:val="00A248D7"/>
    <w:rsid w:val="00A24FB7"/>
    <w:rsid w:val="00A26B62"/>
    <w:rsid w:val="00A2753D"/>
    <w:rsid w:val="00A27CA9"/>
    <w:rsid w:val="00A309EB"/>
    <w:rsid w:val="00A30B1C"/>
    <w:rsid w:val="00A33326"/>
    <w:rsid w:val="00A4122E"/>
    <w:rsid w:val="00A422DA"/>
    <w:rsid w:val="00A423B6"/>
    <w:rsid w:val="00A43653"/>
    <w:rsid w:val="00A44BF6"/>
    <w:rsid w:val="00A44D95"/>
    <w:rsid w:val="00A477E3"/>
    <w:rsid w:val="00A50186"/>
    <w:rsid w:val="00A53E25"/>
    <w:rsid w:val="00A54FE9"/>
    <w:rsid w:val="00A561CD"/>
    <w:rsid w:val="00A5635F"/>
    <w:rsid w:val="00A5728C"/>
    <w:rsid w:val="00A57382"/>
    <w:rsid w:val="00A577B8"/>
    <w:rsid w:val="00A60089"/>
    <w:rsid w:val="00A6057E"/>
    <w:rsid w:val="00A613BA"/>
    <w:rsid w:val="00A64EFC"/>
    <w:rsid w:val="00A656B5"/>
    <w:rsid w:val="00A66423"/>
    <w:rsid w:val="00A66EDE"/>
    <w:rsid w:val="00A676D4"/>
    <w:rsid w:val="00A677EF"/>
    <w:rsid w:val="00A67D2E"/>
    <w:rsid w:val="00A704F2"/>
    <w:rsid w:val="00A7130A"/>
    <w:rsid w:val="00A717FC"/>
    <w:rsid w:val="00A830E9"/>
    <w:rsid w:val="00A83A3A"/>
    <w:rsid w:val="00A949E2"/>
    <w:rsid w:val="00A95917"/>
    <w:rsid w:val="00AA01F0"/>
    <w:rsid w:val="00AA08E5"/>
    <w:rsid w:val="00AA39C5"/>
    <w:rsid w:val="00AA4EA8"/>
    <w:rsid w:val="00AA570A"/>
    <w:rsid w:val="00AA60AB"/>
    <w:rsid w:val="00AA6562"/>
    <w:rsid w:val="00AB169B"/>
    <w:rsid w:val="00AB1F38"/>
    <w:rsid w:val="00AB3D81"/>
    <w:rsid w:val="00AB3FD0"/>
    <w:rsid w:val="00AB5BF9"/>
    <w:rsid w:val="00AB748D"/>
    <w:rsid w:val="00AB757F"/>
    <w:rsid w:val="00AB7EDA"/>
    <w:rsid w:val="00AC152B"/>
    <w:rsid w:val="00AC39E1"/>
    <w:rsid w:val="00AC67BC"/>
    <w:rsid w:val="00AD30AE"/>
    <w:rsid w:val="00AD494C"/>
    <w:rsid w:val="00AD53B5"/>
    <w:rsid w:val="00AD5FE5"/>
    <w:rsid w:val="00AD7CCD"/>
    <w:rsid w:val="00AE0BF7"/>
    <w:rsid w:val="00AE3BEF"/>
    <w:rsid w:val="00AE44FC"/>
    <w:rsid w:val="00AE52BB"/>
    <w:rsid w:val="00AF03D3"/>
    <w:rsid w:val="00AF6036"/>
    <w:rsid w:val="00AF65BB"/>
    <w:rsid w:val="00B062FE"/>
    <w:rsid w:val="00B06C6E"/>
    <w:rsid w:val="00B138FE"/>
    <w:rsid w:val="00B14113"/>
    <w:rsid w:val="00B1455A"/>
    <w:rsid w:val="00B14F8C"/>
    <w:rsid w:val="00B153FF"/>
    <w:rsid w:val="00B159FC"/>
    <w:rsid w:val="00B15DF7"/>
    <w:rsid w:val="00B24B0F"/>
    <w:rsid w:val="00B258C2"/>
    <w:rsid w:val="00B25FC8"/>
    <w:rsid w:val="00B26963"/>
    <w:rsid w:val="00B26EC0"/>
    <w:rsid w:val="00B301E3"/>
    <w:rsid w:val="00B31475"/>
    <w:rsid w:val="00B34E8A"/>
    <w:rsid w:val="00B366A4"/>
    <w:rsid w:val="00B369DF"/>
    <w:rsid w:val="00B3701E"/>
    <w:rsid w:val="00B41659"/>
    <w:rsid w:val="00B446D9"/>
    <w:rsid w:val="00B44E0B"/>
    <w:rsid w:val="00B458C3"/>
    <w:rsid w:val="00B458DC"/>
    <w:rsid w:val="00B472E3"/>
    <w:rsid w:val="00B4758E"/>
    <w:rsid w:val="00B527F0"/>
    <w:rsid w:val="00B5332B"/>
    <w:rsid w:val="00B640B0"/>
    <w:rsid w:val="00B64D18"/>
    <w:rsid w:val="00B663DC"/>
    <w:rsid w:val="00B71578"/>
    <w:rsid w:val="00B71DB7"/>
    <w:rsid w:val="00B74D3D"/>
    <w:rsid w:val="00B7551F"/>
    <w:rsid w:val="00B75802"/>
    <w:rsid w:val="00B75DC3"/>
    <w:rsid w:val="00B75E1A"/>
    <w:rsid w:val="00B77CD8"/>
    <w:rsid w:val="00B837BD"/>
    <w:rsid w:val="00B837DB"/>
    <w:rsid w:val="00B84ABF"/>
    <w:rsid w:val="00B85111"/>
    <w:rsid w:val="00B85713"/>
    <w:rsid w:val="00B86F97"/>
    <w:rsid w:val="00B91499"/>
    <w:rsid w:val="00B93E12"/>
    <w:rsid w:val="00B944F7"/>
    <w:rsid w:val="00BA0F96"/>
    <w:rsid w:val="00BA11FD"/>
    <w:rsid w:val="00BA1CDB"/>
    <w:rsid w:val="00BA213E"/>
    <w:rsid w:val="00BA5A98"/>
    <w:rsid w:val="00BB0511"/>
    <w:rsid w:val="00BB17A5"/>
    <w:rsid w:val="00BB3179"/>
    <w:rsid w:val="00BB3A10"/>
    <w:rsid w:val="00BB45D4"/>
    <w:rsid w:val="00BB4FEC"/>
    <w:rsid w:val="00BB5636"/>
    <w:rsid w:val="00BB570D"/>
    <w:rsid w:val="00BB61D3"/>
    <w:rsid w:val="00BB6AB9"/>
    <w:rsid w:val="00BB7354"/>
    <w:rsid w:val="00BC09C8"/>
    <w:rsid w:val="00BC3711"/>
    <w:rsid w:val="00BC3737"/>
    <w:rsid w:val="00BC42FA"/>
    <w:rsid w:val="00BC48D4"/>
    <w:rsid w:val="00BC4C2D"/>
    <w:rsid w:val="00BC5653"/>
    <w:rsid w:val="00BC7828"/>
    <w:rsid w:val="00BD0058"/>
    <w:rsid w:val="00BD21AA"/>
    <w:rsid w:val="00BD4334"/>
    <w:rsid w:val="00BD4CCA"/>
    <w:rsid w:val="00BD63C4"/>
    <w:rsid w:val="00BD7A4A"/>
    <w:rsid w:val="00BE0A80"/>
    <w:rsid w:val="00BE399F"/>
    <w:rsid w:val="00BE4A68"/>
    <w:rsid w:val="00BE5B9C"/>
    <w:rsid w:val="00BE79A5"/>
    <w:rsid w:val="00BE7B97"/>
    <w:rsid w:val="00BF10C2"/>
    <w:rsid w:val="00BF1696"/>
    <w:rsid w:val="00BF4B63"/>
    <w:rsid w:val="00BF7AA4"/>
    <w:rsid w:val="00C01345"/>
    <w:rsid w:val="00C034BE"/>
    <w:rsid w:val="00C0358B"/>
    <w:rsid w:val="00C0424B"/>
    <w:rsid w:val="00C04D9E"/>
    <w:rsid w:val="00C052E5"/>
    <w:rsid w:val="00C054D9"/>
    <w:rsid w:val="00C05BAB"/>
    <w:rsid w:val="00C06DDF"/>
    <w:rsid w:val="00C072E2"/>
    <w:rsid w:val="00C10FD7"/>
    <w:rsid w:val="00C1145F"/>
    <w:rsid w:val="00C137FC"/>
    <w:rsid w:val="00C13871"/>
    <w:rsid w:val="00C15B84"/>
    <w:rsid w:val="00C16E98"/>
    <w:rsid w:val="00C2109A"/>
    <w:rsid w:val="00C2170F"/>
    <w:rsid w:val="00C22026"/>
    <w:rsid w:val="00C2407B"/>
    <w:rsid w:val="00C26ABB"/>
    <w:rsid w:val="00C30E33"/>
    <w:rsid w:val="00C339B8"/>
    <w:rsid w:val="00C35AF1"/>
    <w:rsid w:val="00C36518"/>
    <w:rsid w:val="00C40858"/>
    <w:rsid w:val="00C409C4"/>
    <w:rsid w:val="00C41C0E"/>
    <w:rsid w:val="00C442B9"/>
    <w:rsid w:val="00C44745"/>
    <w:rsid w:val="00C4496A"/>
    <w:rsid w:val="00C44B1B"/>
    <w:rsid w:val="00C5151E"/>
    <w:rsid w:val="00C53E83"/>
    <w:rsid w:val="00C542CE"/>
    <w:rsid w:val="00C54C61"/>
    <w:rsid w:val="00C568B1"/>
    <w:rsid w:val="00C56ECD"/>
    <w:rsid w:val="00C56F24"/>
    <w:rsid w:val="00C579D6"/>
    <w:rsid w:val="00C57F85"/>
    <w:rsid w:val="00C60628"/>
    <w:rsid w:val="00C60D6D"/>
    <w:rsid w:val="00C614C3"/>
    <w:rsid w:val="00C644C9"/>
    <w:rsid w:val="00C70123"/>
    <w:rsid w:val="00C7460A"/>
    <w:rsid w:val="00C7478F"/>
    <w:rsid w:val="00C767F5"/>
    <w:rsid w:val="00C829D2"/>
    <w:rsid w:val="00C82D10"/>
    <w:rsid w:val="00C83012"/>
    <w:rsid w:val="00C83315"/>
    <w:rsid w:val="00C83C2D"/>
    <w:rsid w:val="00C83FE1"/>
    <w:rsid w:val="00C87E8C"/>
    <w:rsid w:val="00C900FE"/>
    <w:rsid w:val="00C904A9"/>
    <w:rsid w:val="00C95E33"/>
    <w:rsid w:val="00C96BF9"/>
    <w:rsid w:val="00CA07DE"/>
    <w:rsid w:val="00CA29BF"/>
    <w:rsid w:val="00CA5A01"/>
    <w:rsid w:val="00CA6681"/>
    <w:rsid w:val="00CA7343"/>
    <w:rsid w:val="00CB2D3F"/>
    <w:rsid w:val="00CB5586"/>
    <w:rsid w:val="00CB741E"/>
    <w:rsid w:val="00CC0084"/>
    <w:rsid w:val="00CC0F2D"/>
    <w:rsid w:val="00CC1251"/>
    <w:rsid w:val="00CC1D00"/>
    <w:rsid w:val="00CC2EFF"/>
    <w:rsid w:val="00CC3F52"/>
    <w:rsid w:val="00CC538C"/>
    <w:rsid w:val="00CC6A85"/>
    <w:rsid w:val="00CC74D5"/>
    <w:rsid w:val="00CC77B3"/>
    <w:rsid w:val="00CD07F5"/>
    <w:rsid w:val="00CD0F5F"/>
    <w:rsid w:val="00CD23F7"/>
    <w:rsid w:val="00CD36A1"/>
    <w:rsid w:val="00CD45F2"/>
    <w:rsid w:val="00CD4FAC"/>
    <w:rsid w:val="00CD5C56"/>
    <w:rsid w:val="00CE2359"/>
    <w:rsid w:val="00CE235A"/>
    <w:rsid w:val="00CE56E2"/>
    <w:rsid w:val="00CE638D"/>
    <w:rsid w:val="00CF0FF1"/>
    <w:rsid w:val="00CF4A0B"/>
    <w:rsid w:val="00CF50ED"/>
    <w:rsid w:val="00CF587C"/>
    <w:rsid w:val="00CF60AD"/>
    <w:rsid w:val="00CF658F"/>
    <w:rsid w:val="00D0070D"/>
    <w:rsid w:val="00D0298A"/>
    <w:rsid w:val="00D0359A"/>
    <w:rsid w:val="00D05300"/>
    <w:rsid w:val="00D059AE"/>
    <w:rsid w:val="00D06A11"/>
    <w:rsid w:val="00D074E4"/>
    <w:rsid w:val="00D07C25"/>
    <w:rsid w:val="00D1014C"/>
    <w:rsid w:val="00D1272F"/>
    <w:rsid w:val="00D14BE4"/>
    <w:rsid w:val="00D14E58"/>
    <w:rsid w:val="00D14E7A"/>
    <w:rsid w:val="00D14E9A"/>
    <w:rsid w:val="00D14F12"/>
    <w:rsid w:val="00D15B2B"/>
    <w:rsid w:val="00D15C55"/>
    <w:rsid w:val="00D169C6"/>
    <w:rsid w:val="00D23EB5"/>
    <w:rsid w:val="00D25ADC"/>
    <w:rsid w:val="00D26BAC"/>
    <w:rsid w:val="00D30E94"/>
    <w:rsid w:val="00D319C7"/>
    <w:rsid w:val="00D32B25"/>
    <w:rsid w:val="00D34D75"/>
    <w:rsid w:val="00D3605A"/>
    <w:rsid w:val="00D37353"/>
    <w:rsid w:val="00D3766B"/>
    <w:rsid w:val="00D4093E"/>
    <w:rsid w:val="00D410A2"/>
    <w:rsid w:val="00D417E7"/>
    <w:rsid w:val="00D41A01"/>
    <w:rsid w:val="00D4542D"/>
    <w:rsid w:val="00D46F6D"/>
    <w:rsid w:val="00D51CB2"/>
    <w:rsid w:val="00D5250B"/>
    <w:rsid w:val="00D5311E"/>
    <w:rsid w:val="00D54780"/>
    <w:rsid w:val="00D57B98"/>
    <w:rsid w:val="00D64454"/>
    <w:rsid w:val="00D67C6C"/>
    <w:rsid w:val="00D70CD7"/>
    <w:rsid w:val="00D71378"/>
    <w:rsid w:val="00D73739"/>
    <w:rsid w:val="00D76650"/>
    <w:rsid w:val="00D76D63"/>
    <w:rsid w:val="00D77E6C"/>
    <w:rsid w:val="00D80985"/>
    <w:rsid w:val="00D84380"/>
    <w:rsid w:val="00D85772"/>
    <w:rsid w:val="00D86074"/>
    <w:rsid w:val="00D87E56"/>
    <w:rsid w:val="00D972DC"/>
    <w:rsid w:val="00D9793A"/>
    <w:rsid w:val="00DA00F3"/>
    <w:rsid w:val="00DA0BB1"/>
    <w:rsid w:val="00DA0F19"/>
    <w:rsid w:val="00DA44F9"/>
    <w:rsid w:val="00DA5143"/>
    <w:rsid w:val="00DA6221"/>
    <w:rsid w:val="00DA702C"/>
    <w:rsid w:val="00DA750F"/>
    <w:rsid w:val="00DB05DD"/>
    <w:rsid w:val="00DB0B06"/>
    <w:rsid w:val="00DB19C6"/>
    <w:rsid w:val="00DB25EC"/>
    <w:rsid w:val="00DB2D50"/>
    <w:rsid w:val="00DC0152"/>
    <w:rsid w:val="00DC085C"/>
    <w:rsid w:val="00DC0B0F"/>
    <w:rsid w:val="00DC149B"/>
    <w:rsid w:val="00DC320E"/>
    <w:rsid w:val="00DC3475"/>
    <w:rsid w:val="00DC36F5"/>
    <w:rsid w:val="00DC38A2"/>
    <w:rsid w:val="00DC5F61"/>
    <w:rsid w:val="00DD32E7"/>
    <w:rsid w:val="00DD3577"/>
    <w:rsid w:val="00DD62C5"/>
    <w:rsid w:val="00DE0612"/>
    <w:rsid w:val="00DE0BC0"/>
    <w:rsid w:val="00DE2F8E"/>
    <w:rsid w:val="00DE6520"/>
    <w:rsid w:val="00DE6CB0"/>
    <w:rsid w:val="00DF073A"/>
    <w:rsid w:val="00DF0A2B"/>
    <w:rsid w:val="00DF1A3C"/>
    <w:rsid w:val="00DF25B2"/>
    <w:rsid w:val="00DF27C0"/>
    <w:rsid w:val="00DF3C9B"/>
    <w:rsid w:val="00DF52FE"/>
    <w:rsid w:val="00DF650A"/>
    <w:rsid w:val="00DF6B08"/>
    <w:rsid w:val="00E001A6"/>
    <w:rsid w:val="00E00961"/>
    <w:rsid w:val="00E010E1"/>
    <w:rsid w:val="00E03307"/>
    <w:rsid w:val="00E03C78"/>
    <w:rsid w:val="00E05025"/>
    <w:rsid w:val="00E0512B"/>
    <w:rsid w:val="00E05DF0"/>
    <w:rsid w:val="00E07847"/>
    <w:rsid w:val="00E127B2"/>
    <w:rsid w:val="00E128FA"/>
    <w:rsid w:val="00E132C6"/>
    <w:rsid w:val="00E13C73"/>
    <w:rsid w:val="00E14148"/>
    <w:rsid w:val="00E152D8"/>
    <w:rsid w:val="00E16F8B"/>
    <w:rsid w:val="00E17CE8"/>
    <w:rsid w:val="00E17DFC"/>
    <w:rsid w:val="00E17E53"/>
    <w:rsid w:val="00E2004A"/>
    <w:rsid w:val="00E226AF"/>
    <w:rsid w:val="00E2314F"/>
    <w:rsid w:val="00E24A14"/>
    <w:rsid w:val="00E24FC3"/>
    <w:rsid w:val="00E26541"/>
    <w:rsid w:val="00E2741F"/>
    <w:rsid w:val="00E332CA"/>
    <w:rsid w:val="00E335DC"/>
    <w:rsid w:val="00E346C1"/>
    <w:rsid w:val="00E34979"/>
    <w:rsid w:val="00E41E38"/>
    <w:rsid w:val="00E4256D"/>
    <w:rsid w:val="00E44DE4"/>
    <w:rsid w:val="00E47FEC"/>
    <w:rsid w:val="00E5244C"/>
    <w:rsid w:val="00E563CA"/>
    <w:rsid w:val="00E5736C"/>
    <w:rsid w:val="00E6056A"/>
    <w:rsid w:val="00E61D27"/>
    <w:rsid w:val="00E628C5"/>
    <w:rsid w:val="00E6506F"/>
    <w:rsid w:val="00E66329"/>
    <w:rsid w:val="00E701D4"/>
    <w:rsid w:val="00E707BA"/>
    <w:rsid w:val="00E70E3C"/>
    <w:rsid w:val="00E70EC1"/>
    <w:rsid w:val="00E71B12"/>
    <w:rsid w:val="00E737F8"/>
    <w:rsid w:val="00E73BAA"/>
    <w:rsid w:val="00E73D6E"/>
    <w:rsid w:val="00E76014"/>
    <w:rsid w:val="00E76313"/>
    <w:rsid w:val="00E76397"/>
    <w:rsid w:val="00E76788"/>
    <w:rsid w:val="00E8138A"/>
    <w:rsid w:val="00E8263E"/>
    <w:rsid w:val="00E82792"/>
    <w:rsid w:val="00E82890"/>
    <w:rsid w:val="00E83E8F"/>
    <w:rsid w:val="00E85E71"/>
    <w:rsid w:val="00E8663C"/>
    <w:rsid w:val="00E86A0A"/>
    <w:rsid w:val="00E87F8D"/>
    <w:rsid w:val="00E906F7"/>
    <w:rsid w:val="00E93A15"/>
    <w:rsid w:val="00E9473B"/>
    <w:rsid w:val="00EA0642"/>
    <w:rsid w:val="00EA0E51"/>
    <w:rsid w:val="00EA6A8E"/>
    <w:rsid w:val="00EB0B6D"/>
    <w:rsid w:val="00EB0E58"/>
    <w:rsid w:val="00EB65FD"/>
    <w:rsid w:val="00EB79C4"/>
    <w:rsid w:val="00EC661B"/>
    <w:rsid w:val="00ED1C1A"/>
    <w:rsid w:val="00ED2691"/>
    <w:rsid w:val="00ED3D70"/>
    <w:rsid w:val="00ED4463"/>
    <w:rsid w:val="00ED5EA3"/>
    <w:rsid w:val="00ED74A0"/>
    <w:rsid w:val="00ED7BD2"/>
    <w:rsid w:val="00EE34DD"/>
    <w:rsid w:val="00EE4C12"/>
    <w:rsid w:val="00EE5DFC"/>
    <w:rsid w:val="00EE66DF"/>
    <w:rsid w:val="00EE7F4B"/>
    <w:rsid w:val="00EF0A5A"/>
    <w:rsid w:val="00EF53E9"/>
    <w:rsid w:val="00EF6003"/>
    <w:rsid w:val="00EF7DE9"/>
    <w:rsid w:val="00F01D04"/>
    <w:rsid w:val="00F01F83"/>
    <w:rsid w:val="00F02D1A"/>
    <w:rsid w:val="00F05F6A"/>
    <w:rsid w:val="00F0603C"/>
    <w:rsid w:val="00F06757"/>
    <w:rsid w:val="00F10DAA"/>
    <w:rsid w:val="00F13ADF"/>
    <w:rsid w:val="00F154CF"/>
    <w:rsid w:val="00F16790"/>
    <w:rsid w:val="00F174BE"/>
    <w:rsid w:val="00F2256C"/>
    <w:rsid w:val="00F247F3"/>
    <w:rsid w:val="00F24CBC"/>
    <w:rsid w:val="00F25065"/>
    <w:rsid w:val="00F25660"/>
    <w:rsid w:val="00F2573F"/>
    <w:rsid w:val="00F25A2B"/>
    <w:rsid w:val="00F2667B"/>
    <w:rsid w:val="00F27FFB"/>
    <w:rsid w:val="00F30640"/>
    <w:rsid w:val="00F31FCE"/>
    <w:rsid w:val="00F3257B"/>
    <w:rsid w:val="00F335F4"/>
    <w:rsid w:val="00F33834"/>
    <w:rsid w:val="00F34CB0"/>
    <w:rsid w:val="00F35EFF"/>
    <w:rsid w:val="00F374D6"/>
    <w:rsid w:val="00F37774"/>
    <w:rsid w:val="00F414FF"/>
    <w:rsid w:val="00F415C1"/>
    <w:rsid w:val="00F423A5"/>
    <w:rsid w:val="00F42945"/>
    <w:rsid w:val="00F44334"/>
    <w:rsid w:val="00F44BE0"/>
    <w:rsid w:val="00F45AA0"/>
    <w:rsid w:val="00F46AEF"/>
    <w:rsid w:val="00F52528"/>
    <w:rsid w:val="00F53108"/>
    <w:rsid w:val="00F53AF0"/>
    <w:rsid w:val="00F53C1F"/>
    <w:rsid w:val="00F5433C"/>
    <w:rsid w:val="00F54C99"/>
    <w:rsid w:val="00F54DFA"/>
    <w:rsid w:val="00F57683"/>
    <w:rsid w:val="00F62441"/>
    <w:rsid w:val="00F62572"/>
    <w:rsid w:val="00F63CAA"/>
    <w:rsid w:val="00F64514"/>
    <w:rsid w:val="00F652BB"/>
    <w:rsid w:val="00F66CA7"/>
    <w:rsid w:val="00F66F63"/>
    <w:rsid w:val="00F670C6"/>
    <w:rsid w:val="00F71D8F"/>
    <w:rsid w:val="00F73DFE"/>
    <w:rsid w:val="00F7733B"/>
    <w:rsid w:val="00F818D7"/>
    <w:rsid w:val="00F81EFE"/>
    <w:rsid w:val="00F84771"/>
    <w:rsid w:val="00F8487F"/>
    <w:rsid w:val="00F86A6B"/>
    <w:rsid w:val="00F86F15"/>
    <w:rsid w:val="00F87BDF"/>
    <w:rsid w:val="00F90B42"/>
    <w:rsid w:val="00F9431F"/>
    <w:rsid w:val="00F94AA3"/>
    <w:rsid w:val="00F9593F"/>
    <w:rsid w:val="00F962A0"/>
    <w:rsid w:val="00F975A9"/>
    <w:rsid w:val="00F97676"/>
    <w:rsid w:val="00FA3079"/>
    <w:rsid w:val="00FA3809"/>
    <w:rsid w:val="00FA4836"/>
    <w:rsid w:val="00FA4B50"/>
    <w:rsid w:val="00FA5E40"/>
    <w:rsid w:val="00FA5FD7"/>
    <w:rsid w:val="00FA6F5F"/>
    <w:rsid w:val="00FB021E"/>
    <w:rsid w:val="00FB0E9F"/>
    <w:rsid w:val="00FB1BC6"/>
    <w:rsid w:val="00FB27D7"/>
    <w:rsid w:val="00FB43F2"/>
    <w:rsid w:val="00FC0181"/>
    <w:rsid w:val="00FC1023"/>
    <w:rsid w:val="00FC2429"/>
    <w:rsid w:val="00FC40F4"/>
    <w:rsid w:val="00FC6791"/>
    <w:rsid w:val="00FD174C"/>
    <w:rsid w:val="00FD31F8"/>
    <w:rsid w:val="00FD42A9"/>
    <w:rsid w:val="00FD5D97"/>
    <w:rsid w:val="00FD609D"/>
    <w:rsid w:val="00FE0700"/>
    <w:rsid w:val="00FE3989"/>
    <w:rsid w:val="00FE3C78"/>
    <w:rsid w:val="00FE4D5F"/>
    <w:rsid w:val="00FF2082"/>
    <w:rsid w:val="00FF3CFD"/>
    <w:rsid w:val="00FF7D5B"/>
    <w:rsid w:val="00FF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945227F-FCD2-4423-B45D-89B68A3D7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B6CD1"/>
    <w:pPr>
      <w:spacing w:after="200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8046DB"/>
    <w:pPr>
      <w:keepNext/>
      <w:keepLines/>
      <w:numPr>
        <w:numId w:val="28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046DB"/>
    <w:pPr>
      <w:keepNext/>
      <w:keepLines/>
      <w:numPr>
        <w:ilvl w:val="1"/>
        <w:numId w:val="28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046DB"/>
    <w:pPr>
      <w:keepNext/>
      <w:keepLines/>
      <w:numPr>
        <w:ilvl w:val="2"/>
        <w:numId w:val="28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046DB"/>
    <w:pPr>
      <w:keepNext/>
      <w:keepLines/>
      <w:numPr>
        <w:ilvl w:val="3"/>
        <w:numId w:val="28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046DB"/>
    <w:pPr>
      <w:keepNext/>
      <w:keepLines/>
      <w:numPr>
        <w:ilvl w:val="4"/>
        <w:numId w:val="28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046DB"/>
    <w:pPr>
      <w:keepNext/>
      <w:keepLines/>
      <w:numPr>
        <w:ilvl w:val="5"/>
        <w:numId w:val="28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046DB"/>
    <w:pPr>
      <w:keepNext/>
      <w:keepLines/>
      <w:numPr>
        <w:ilvl w:val="6"/>
        <w:numId w:val="28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046DB"/>
    <w:pPr>
      <w:keepNext/>
      <w:keepLines/>
      <w:numPr>
        <w:ilvl w:val="7"/>
        <w:numId w:val="28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046DB"/>
    <w:pPr>
      <w:keepNext/>
      <w:keepLines/>
      <w:numPr>
        <w:ilvl w:val="8"/>
        <w:numId w:val="28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A6221"/>
    <w:pPr>
      <w:spacing w:line="276" w:lineRule="auto"/>
      <w:ind w:left="720"/>
      <w:contextualSpacing/>
    </w:pPr>
  </w:style>
  <w:style w:type="table" w:styleId="Mkatabulky">
    <w:name w:val="Table Grid"/>
    <w:basedOn w:val="Normlntabulka"/>
    <w:uiPriority w:val="59"/>
    <w:rsid w:val="00DA6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kladntextodsazen21">
    <w:name w:val="Základní text odsazený 21"/>
    <w:basedOn w:val="Normln"/>
    <w:uiPriority w:val="99"/>
    <w:rsid w:val="00DA6221"/>
    <w:pPr>
      <w:widowControl w:val="0"/>
      <w:tabs>
        <w:tab w:val="left" w:pos="994"/>
      </w:tabs>
      <w:suppressAutoHyphens/>
      <w:spacing w:after="0"/>
      <w:ind w:left="284"/>
    </w:pPr>
    <w:rPr>
      <w:rFonts w:ascii="Times New Roman" w:eastAsia="Lucida Sans Unicode" w:hAnsi="Times New Roman"/>
      <w:color w:val="000000"/>
      <w:sz w:val="24"/>
      <w:szCs w:val="24"/>
    </w:rPr>
  </w:style>
  <w:style w:type="paragraph" w:customStyle="1" w:styleId="Obsahtabulky">
    <w:name w:val="Obsah tabulky"/>
    <w:basedOn w:val="Normln"/>
    <w:uiPriority w:val="99"/>
    <w:rsid w:val="00DA6221"/>
    <w:pPr>
      <w:widowControl w:val="0"/>
      <w:suppressLineNumbers/>
      <w:suppressAutoHyphens/>
      <w:spacing w:after="0"/>
    </w:pPr>
    <w:rPr>
      <w:rFonts w:ascii="Times New Roman" w:eastAsia="Lucida Sans Unicode" w:hAnsi="Times New Roman"/>
      <w:color w:val="000000"/>
      <w:sz w:val="24"/>
      <w:szCs w:val="24"/>
    </w:rPr>
  </w:style>
  <w:style w:type="paragraph" w:customStyle="1" w:styleId="Nadpistabulky">
    <w:name w:val="Nadpis tabulky"/>
    <w:basedOn w:val="Obsahtabulky"/>
    <w:uiPriority w:val="99"/>
    <w:rsid w:val="00DA6221"/>
    <w:pPr>
      <w:jc w:val="center"/>
    </w:pPr>
    <w:rPr>
      <w:b/>
      <w:bCs/>
      <w:i/>
      <w:iCs/>
    </w:rPr>
  </w:style>
  <w:style w:type="paragraph" w:styleId="Normlnweb">
    <w:name w:val="Normal (Web)"/>
    <w:basedOn w:val="Normln"/>
    <w:uiPriority w:val="99"/>
    <w:unhideWhenUsed/>
    <w:rsid w:val="00DA6221"/>
    <w:pPr>
      <w:spacing w:before="100" w:beforeAutospacing="1" w:after="119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Hypertextovodkaz">
    <w:name w:val="Hyperlink"/>
    <w:uiPriority w:val="99"/>
    <w:unhideWhenUsed/>
    <w:rsid w:val="00DA6221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DA6221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link w:val="Zhlav"/>
    <w:uiPriority w:val="99"/>
    <w:rsid w:val="00DA6221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DA6221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link w:val="Zpat"/>
    <w:uiPriority w:val="99"/>
    <w:rsid w:val="00DA6221"/>
    <w:rPr>
      <w:sz w:val="22"/>
      <w:szCs w:val="22"/>
      <w:lang w:eastAsia="en-US"/>
    </w:rPr>
  </w:style>
  <w:style w:type="paragraph" w:customStyle="1" w:styleId="font5">
    <w:name w:val="font5"/>
    <w:basedOn w:val="Normln"/>
    <w:uiPriority w:val="99"/>
    <w:rsid w:val="00DA6221"/>
    <w:pPr>
      <w:spacing w:before="100" w:beforeAutospacing="1" w:after="100" w:afterAutospacing="1"/>
    </w:pPr>
    <w:rPr>
      <w:rFonts w:eastAsia="Times New Roman"/>
      <w:b/>
      <w:bCs/>
      <w:color w:val="000000"/>
      <w:sz w:val="28"/>
      <w:szCs w:val="28"/>
      <w:lang w:eastAsia="cs-CZ"/>
    </w:rPr>
  </w:style>
  <w:style w:type="paragraph" w:customStyle="1" w:styleId="font6">
    <w:name w:val="font6"/>
    <w:basedOn w:val="Normln"/>
    <w:uiPriority w:val="99"/>
    <w:rsid w:val="00DA6221"/>
    <w:pPr>
      <w:spacing w:before="100" w:beforeAutospacing="1" w:after="100" w:afterAutospacing="1"/>
    </w:pPr>
    <w:rPr>
      <w:rFonts w:eastAsia="Times New Roman"/>
      <w:b/>
      <w:bCs/>
      <w:color w:val="000000"/>
      <w:sz w:val="28"/>
      <w:szCs w:val="28"/>
      <w:lang w:eastAsia="cs-CZ"/>
    </w:rPr>
  </w:style>
  <w:style w:type="paragraph" w:customStyle="1" w:styleId="xl63">
    <w:name w:val="xl63"/>
    <w:basedOn w:val="Normln"/>
    <w:uiPriority w:val="99"/>
    <w:rsid w:val="00DA62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64">
    <w:name w:val="xl64"/>
    <w:basedOn w:val="Normln"/>
    <w:uiPriority w:val="99"/>
    <w:rsid w:val="00DA6221"/>
    <w:pPr>
      <w:spacing w:before="100" w:beforeAutospacing="1" w:after="100" w:afterAutospacing="1"/>
    </w:pPr>
    <w:rPr>
      <w:rFonts w:ascii="Times New Roman" w:eastAsia="Times New Roman" w:hAnsi="Times New Roman"/>
      <w:b/>
      <w:bCs/>
      <w:sz w:val="28"/>
      <w:szCs w:val="28"/>
      <w:lang w:eastAsia="cs-CZ"/>
    </w:rPr>
  </w:style>
  <w:style w:type="paragraph" w:customStyle="1" w:styleId="xl65">
    <w:name w:val="xl65"/>
    <w:basedOn w:val="Normln"/>
    <w:uiPriority w:val="99"/>
    <w:rsid w:val="00DA62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66">
    <w:name w:val="xl66"/>
    <w:basedOn w:val="Normln"/>
    <w:uiPriority w:val="99"/>
    <w:rsid w:val="00DA62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67">
    <w:name w:val="xl67"/>
    <w:basedOn w:val="Normln"/>
    <w:uiPriority w:val="99"/>
    <w:rsid w:val="00DA62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68">
    <w:name w:val="xl68"/>
    <w:basedOn w:val="Normln"/>
    <w:uiPriority w:val="99"/>
    <w:rsid w:val="00DA62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69">
    <w:name w:val="xl69"/>
    <w:basedOn w:val="Normln"/>
    <w:uiPriority w:val="99"/>
    <w:rsid w:val="00DA62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cs-CZ"/>
    </w:rPr>
  </w:style>
  <w:style w:type="paragraph" w:customStyle="1" w:styleId="xl70">
    <w:name w:val="xl70"/>
    <w:basedOn w:val="Normln"/>
    <w:uiPriority w:val="99"/>
    <w:rsid w:val="00DA62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b/>
      <w:bCs/>
      <w:sz w:val="16"/>
      <w:szCs w:val="16"/>
      <w:lang w:eastAsia="cs-CZ"/>
    </w:rPr>
  </w:style>
  <w:style w:type="paragraph" w:customStyle="1" w:styleId="xl71">
    <w:name w:val="xl71"/>
    <w:basedOn w:val="Normln"/>
    <w:uiPriority w:val="99"/>
    <w:rsid w:val="00DA622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72">
    <w:name w:val="xl72"/>
    <w:basedOn w:val="Normln"/>
    <w:uiPriority w:val="99"/>
    <w:rsid w:val="00DA622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73">
    <w:name w:val="xl73"/>
    <w:basedOn w:val="Normln"/>
    <w:uiPriority w:val="99"/>
    <w:rsid w:val="00DA622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74">
    <w:name w:val="xl74"/>
    <w:basedOn w:val="Normln"/>
    <w:uiPriority w:val="99"/>
    <w:rsid w:val="00DA622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75">
    <w:name w:val="xl75"/>
    <w:basedOn w:val="Normln"/>
    <w:uiPriority w:val="99"/>
    <w:rsid w:val="00DA6221"/>
    <w:pPr>
      <w:pBdr>
        <w:top w:val="double" w:sz="6" w:space="0" w:color="auto"/>
        <w:left w:val="double" w:sz="6" w:space="0" w:color="auto"/>
        <w:bottom w:val="double" w:sz="6" w:space="0" w:color="auto"/>
        <w:right w:val="single" w:sz="4" w:space="0" w:color="auto"/>
      </w:pBdr>
      <w:shd w:val="clear" w:color="000000" w:fill="D7E4BC"/>
      <w:spacing w:before="100" w:beforeAutospacing="1" w:after="100" w:afterAutospacing="1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76">
    <w:name w:val="xl76"/>
    <w:basedOn w:val="Normln"/>
    <w:uiPriority w:val="99"/>
    <w:rsid w:val="00DA6221"/>
    <w:pPr>
      <w:pBdr>
        <w:top w:val="double" w:sz="6" w:space="0" w:color="auto"/>
        <w:left w:val="single" w:sz="4" w:space="0" w:color="auto"/>
        <w:bottom w:val="double" w:sz="6" w:space="0" w:color="auto"/>
        <w:right w:val="double" w:sz="6" w:space="0" w:color="auto"/>
      </w:pBdr>
      <w:shd w:val="clear" w:color="000000" w:fill="D7E4BC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77">
    <w:name w:val="xl77"/>
    <w:basedOn w:val="Normln"/>
    <w:uiPriority w:val="99"/>
    <w:rsid w:val="00DA6221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D7E4BC"/>
      <w:spacing w:before="100" w:beforeAutospacing="1" w:after="100" w:afterAutospacing="1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78">
    <w:name w:val="xl78"/>
    <w:basedOn w:val="Normln"/>
    <w:uiPriority w:val="99"/>
    <w:rsid w:val="00DA62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79">
    <w:name w:val="xl79"/>
    <w:basedOn w:val="Normln"/>
    <w:uiPriority w:val="99"/>
    <w:rsid w:val="00DA6221"/>
    <w:pPr>
      <w:pBdr>
        <w:top w:val="double" w:sz="6" w:space="0" w:color="auto"/>
        <w:bottom w:val="double" w:sz="6" w:space="0" w:color="auto"/>
        <w:right w:val="single" w:sz="4" w:space="0" w:color="auto"/>
      </w:pBdr>
      <w:shd w:val="clear" w:color="000000" w:fill="D7E4BC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80">
    <w:name w:val="xl80"/>
    <w:basedOn w:val="Normln"/>
    <w:uiPriority w:val="99"/>
    <w:rsid w:val="00DA6221"/>
    <w:pPr>
      <w:pBdr>
        <w:top w:val="double" w:sz="6" w:space="0" w:color="auto"/>
        <w:left w:val="single" w:sz="4" w:space="0" w:color="auto"/>
        <w:bottom w:val="double" w:sz="6" w:space="0" w:color="auto"/>
        <w:right w:val="double" w:sz="6" w:space="0" w:color="auto"/>
      </w:pBdr>
      <w:shd w:val="clear" w:color="000000" w:fill="D7E4BC"/>
      <w:spacing w:before="100" w:beforeAutospacing="1" w:after="100" w:afterAutospacing="1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81">
    <w:name w:val="xl81"/>
    <w:basedOn w:val="Normln"/>
    <w:uiPriority w:val="99"/>
    <w:rsid w:val="00DA6221"/>
    <w:pPr>
      <w:pBdr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82">
    <w:name w:val="xl82"/>
    <w:basedOn w:val="Normln"/>
    <w:uiPriority w:val="99"/>
    <w:rsid w:val="00DA6221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83">
    <w:name w:val="xl83"/>
    <w:basedOn w:val="Normln"/>
    <w:uiPriority w:val="99"/>
    <w:rsid w:val="00DA6221"/>
    <w:pPr>
      <w:pBdr>
        <w:left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84">
    <w:name w:val="xl84"/>
    <w:basedOn w:val="Normln"/>
    <w:uiPriority w:val="99"/>
    <w:rsid w:val="00DA6221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85">
    <w:name w:val="xl85"/>
    <w:basedOn w:val="Normln"/>
    <w:uiPriority w:val="99"/>
    <w:rsid w:val="00DA6221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86">
    <w:name w:val="xl86"/>
    <w:basedOn w:val="Normln"/>
    <w:uiPriority w:val="99"/>
    <w:rsid w:val="00DA62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87">
    <w:name w:val="xl87"/>
    <w:basedOn w:val="Normln"/>
    <w:uiPriority w:val="99"/>
    <w:rsid w:val="00DA62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88">
    <w:name w:val="xl88"/>
    <w:basedOn w:val="Normln"/>
    <w:uiPriority w:val="99"/>
    <w:rsid w:val="00DA6221"/>
    <w:pPr>
      <w:pBdr>
        <w:top w:val="double" w:sz="6" w:space="0" w:color="auto"/>
        <w:left w:val="double" w:sz="6" w:space="0" w:color="auto"/>
        <w:right w:val="single" w:sz="4" w:space="0" w:color="auto"/>
      </w:pBdr>
      <w:shd w:val="clear" w:color="000000" w:fill="D7E4BC"/>
      <w:spacing w:before="100" w:beforeAutospacing="1" w:after="100" w:afterAutospacing="1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89">
    <w:name w:val="xl89"/>
    <w:basedOn w:val="Normln"/>
    <w:uiPriority w:val="99"/>
    <w:rsid w:val="00DA6221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90">
    <w:name w:val="xl90"/>
    <w:basedOn w:val="Normln"/>
    <w:uiPriority w:val="99"/>
    <w:rsid w:val="00DA6221"/>
    <w:pPr>
      <w:pBdr>
        <w:top w:val="double" w:sz="6" w:space="0" w:color="auto"/>
        <w:left w:val="single" w:sz="4" w:space="0" w:color="auto"/>
        <w:right w:val="double" w:sz="6" w:space="0" w:color="auto"/>
      </w:pBdr>
      <w:shd w:val="clear" w:color="000000" w:fill="D7E4BC"/>
      <w:spacing w:before="100" w:beforeAutospacing="1" w:after="100" w:afterAutospacing="1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91">
    <w:name w:val="xl91"/>
    <w:basedOn w:val="Normln"/>
    <w:uiPriority w:val="99"/>
    <w:rsid w:val="00DA6221"/>
    <w:pPr>
      <w:pBdr>
        <w:top w:val="double" w:sz="6" w:space="0" w:color="auto"/>
        <w:right w:val="single" w:sz="4" w:space="0" w:color="auto"/>
      </w:pBdr>
      <w:shd w:val="clear" w:color="000000" w:fill="D7E4BC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92">
    <w:name w:val="xl92"/>
    <w:basedOn w:val="Normln"/>
    <w:uiPriority w:val="99"/>
    <w:rsid w:val="00DA6221"/>
    <w:pPr>
      <w:pBdr>
        <w:top w:val="double" w:sz="6" w:space="0" w:color="auto"/>
        <w:left w:val="single" w:sz="4" w:space="0" w:color="auto"/>
        <w:right w:val="double" w:sz="6" w:space="0" w:color="auto"/>
      </w:pBdr>
      <w:shd w:val="clear" w:color="000000" w:fill="D7E4BC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93">
    <w:name w:val="xl93"/>
    <w:basedOn w:val="Normln"/>
    <w:uiPriority w:val="99"/>
    <w:rsid w:val="00DA622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94">
    <w:name w:val="xl94"/>
    <w:basedOn w:val="Normln"/>
    <w:uiPriority w:val="99"/>
    <w:rsid w:val="00DA622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95">
    <w:name w:val="xl95"/>
    <w:basedOn w:val="Normln"/>
    <w:uiPriority w:val="99"/>
    <w:rsid w:val="00DA622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b/>
      <w:bCs/>
      <w:sz w:val="28"/>
      <w:szCs w:val="28"/>
      <w:lang w:eastAsia="cs-CZ"/>
    </w:rPr>
  </w:style>
  <w:style w:type="paragraph" w:customStyle="1" w:styleId="xl96">
    <w:name w:val="xl96"/>
    <w:basedOn w:val="Normln"/>
    <w:uiPriority w:val="99"/>
    <w:rsid w:val="00DA622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97">
    <w:name w:val="xl97"/>
    <w:basedOn w:val="Normln"/>
    <w:uiPriority w:val="99"/>
    <w:rsid w:val="00DA622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98">
    <w:name w:val="xl98"/>
    <w:basedOn w:val="Normln"/>
    <w:uiPriority w:val="99"/>
    <w:rsid w:val="00DA622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99">
    <w:name w:val="xl99"/>
    <w:basedOn w:val="Normln"/>
    <w:uiPriority w:val="99"/>
    <w:rsid w:val="00DA622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100">
    <w:name w:val="xl100"/>
    <w:basedOn w:val="Normln"/>
    <w:uiPriority w:val="99"/>
    <w:rsid w:val="00DA622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101">
    <w:name w:val="xl101"/>
    <w:basedOn w:val="Normln"/>
    <w:uiPriority w:val="99"/>
    <w:rsid w:val="00DA622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102">
    <w:name w:val="xl102"/>
    <w:basedOn w:val="Normln"/>
    <w:uiPriority w:val="99"/>
    <w:rsid w:val="00DA622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character" w:styleId="Sledovanodkaz">
    <w:name w:val="FollowedHyperlink"/>
    <w:uiPriority w:val="99"/>
    <w:semiHidden/>
    <w:unhideWhenUsed/>
    <w:rsid w:val="00C5151E"/>
    <w:rPr>
      <w:color w:val="800080"/>
      <w:u w:val="single"/>
    </w:rPr>
  </w:style>
  <w:style w:type="paragraph" w:customStyle="1" w:styleId="xl103">
    <w:name w:val="xl103"/>
    <w:basedOn w:val="Normln"/>
    <w:uiPriority w:val="99"/>
    <w:rsid w:val="00C5151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Times New Roman" w:hAnsi="Arial" w:cs="Arial"/>
      <w:sz w:val="18"/>
      <w:szCs w:val="18"/>
      <w:lang w:eastAsia="cs-CZ"/>
    </w:rPr>
  </w:style>
  <w:style w:type="paragraph" w:customStyle="1" w:styleId="xl104">
    <w:name w:val="xl104"/>
    <w:basedOn w:val="Normln"/>
    <w:uiPriority w:val="99"/>
    <w:rsid w:val="00C5151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cs-CZ"/>
    </w:rPr>
  </w:style>
  <w:style w:type="paragraph" w:customStyle="1" w:styleId="xl105">
    <w:name w:val="xl105"/>
    <w:basedOn w:val="Normln"/>
    <w:uiPriority w:val="99"/>
    <w:rsid w:val="00C5151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cs-CZ"/>
    </w:rPr>
  </w:style>
  <w:style w:type="paragraph" w:customStyle="1" w:styleId="xl106">
    <w:name w:val="xl106"/>
    <w:basedOn w:val="Normln"/>
    <w:uiPriority w:val="99"/>
    <w:rsid w:val="00C5151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07">
    <w:name w:val="xl107"/>
    <w:basedOn w:val="Normln"/>
    <w:uiPriority w:val="99"/>
    <w:rsid w:val="00C5151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08">
    <w:name w:val="xl108"/>
    <w:basedOn w:val="Normln"/>
    <w:uiPriority w:val="99"/>
    <w:rsid w:val="00C5151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09">
    <w:name w:val="xl109"/>
    <w:basedOn w:val="Normln"/>
    <w:uiPriority w:val="99"/>
    <w:rsid w:val="00C5151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10">
    <w:name w:val="xl110"/>
    <w:basedOn w:val="Normln"/>
    <w:uiPriority w:val="99"/>
    <w:rsid w:val="00C5151E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cs-CZ"/>
    </w:rPr>
  </w:style>
  <w:style w:type="paragraph" w:customStyle="1" w:styleId="xl111">
    <w:name w:val="xl111"/>
    <w:basedOn w:val="Normln"/>
    <w:uiPriority w:val="99"/>
    <w:rsid w:val="00C5151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cs-CZ"/>
    </w:rPr>
  </w:style>
  <w:style w:type="paragraph" w:customStyle="1" w:styleId="xl112">
    <w:name w:val="xl112"/>
    <w:basedOn w:val="Normln"/>
    <w:uiPriority w:val="99"/>
    <w:rsid w:val="00C5151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cs-CZ"/>
    </w:rPr>
  </w:style>
  <w:style w:type="paragraph" w:customStyle="1" w:styleId="xl113">
    <w:name w:val="xl113"/>
    <w:basedOn w:val="Normln"/>
    <w:uiPriority w:val="99"/>
    <w:rsid w:val="00C5151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14">
    <w:name w:val="xl114"/>
    <w:basedOn w:val="Normln"/>
    <w:uiPriority w:val="99"/>
    <w:rsid w:val="00C5151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Times New Roman" w:hAnsi="Arial" w:cs="Arial"/>
      <w:sz w:val="18"/>
      <w:szCs w:val="18"/>
      <w:lang w:eastAsia="cs-CZ"/>
    </w:rPr>
  </w:style>
  <w:style w:type="paragraph" w:customStyle="1" w:styleId="xl115">
    <w:name w:val="xl115"/>
    <w:basedOn w:val="Normln"/>
    <w:uiPriority w:val="99"/>
    <w:rsid w:val="00C5151E"/>
    <w:pPr>
      <w:pBdr>
        <w:righ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sz w:val="18"/>
      <w:szCs w:val="18"/>
      <w:lang w:eastAsia="cs-CZ"/>
    </w:rPr>
  </w:style>
  <w:style w:type="paragraph" w:customStyle="1" w:styleId="xl116">
    <w:name w:val="xl116"/>
    <w:basedOn w:val="Normln"/>
    <w:uiPriority w:val="99"/>
    <w:rsid w:val="00C5151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sz w:val="18"/>
      <w:szCs w:val="18"/>
      <w:lang w:eastAsia="cs-CZ"/>
    </w:rPr>
  </w:style>
  <w:style w:type="paragraph" w:customStyle="1" w:styleId="xl117">
    <w:name w:val="xl117"/>
    <w:basedOn w:val="Normln"/>
    <w:uiPriority w:val="99"/>
    <w:rsid w:val="00C5151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sz w:val="18"/>
      <w:szCs w:val="18"/>
      <w:lang w:eastAsia="cs-CZ"/>
    </w:rPr>
  </w:style>
  <w:style w:type="paragraph" w:customStyle="1" w:styleId="xl118">
    <w:name w:val="xl118"/>
    <w:basedOn w:val="Normln"/>
    <w:uiPriority w:val="99"/>
    <w:rsid w:val="00C5151E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eastAsia="cs-CZ"/>
    </w:rPr>
  </w:style>
  <w:style w:type="paragraph" w:customStyle="1" w:styleId="xl119">
    <w:name w:val="xl119"/>
    <w:basedOn w:val="Normln"/>
    <w:uiPriority w:val="99"/>
    <w:rsid w:val="00C5151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cs-CZ"/>
    </w:rPr>
  </w:style>
  <w:style w:type="paragraph" w:customStyle="1" w:styleId="xl120">
    <w:name w:val="xl120"/>
    <w:basedOn w:val="Normln"/>
    <w:uiPriority w:val="99"/>
    <w:rsid w:val="00C5151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cs-CZ"/>
    </w:rPr>
  </w:style>
  <w:style w:type="paragraph" w:customStyle="1" w:styleId="xl121">
    <w:name w:val="xl121"/>
    <w:basedOn w:val="Normln"/>
    <w:uiPriority w:val="99"/>
    <w:rsid w:val="00C5151E"/>
    <w:pPr>
      <w:spacing w:before="100" w:beforeAutospacing="1" w:after="100" w:afterAutospacing="1"/>
      <w:jc w:val="center"/>
    </w:pPr>
    <w:rPr>
      <w:rFonts w:ascii="Times New Roman" w:eastAsia="Times New Roman" w:hAnsi="Times New Roman"/>
      <w:sz w:val="32"/>
      <w:szCs w:val="32"/>
      <w:lang w:eastAsia="cs-CZ"/>
    </w:rPr>
  </w:style>
  <w:style w:type="paragraph" w:customStyle="1" w:styleId="xl122">
    <w:name w:val="xl122"/>
    <w:basedOn w:val="Normln"/>
    <w:uiPriority w:val="99"/>
    <w:rsid w:val="00C5151E"/>
    <w:pPr>
      <w:spacing w:before="100" w:beforeAutospacing="1" w:after="100" w:afterAutospacing="1"/>
      <w:jc w:val="center"/>
    </w:pPr>
    <w:rPr>
      <w:rFonts w:ascii="Arial" w:eastAsia="Times New Roman" w:hAnsi="Arial" w:cs="Arial"/>
      <w:sz w:val="32"/>
      <w:szCs w:val="32"/>
      <w:lang w:eastAsia="cs-CZ"/>
    </w:rPr>
  </w:style>
  <w:style w:type="paragraph" w:customStyle="1" w:styleId="xl123">
    <w:name w:val="xl123"/>
    <w:basedOn w:val="Normln"/>
    <w:uiPriority w:val="99"/>
    <w:rsid w:val="00C5151E"/>
    <w:pPr>
      <w:pBdr>
        <w:top w:val="single" w:sz="8" w:space="0" w:color="auto"/>
        <w:left w:val="single" w:sz="8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24">
    <w:name w:val="xl124"/>
    <w:basedOn w:val="Normln"/>
    <w:uiPriority w:val="99"/>
    <w:rsid w:val="00C5151E"/>
    <w:pPr>
      <w:pBdr>
        <w:left w:val="single" w:sz="8" w:space="0" w:color="auto"/>
      </w:pBdr>
      <w:shd w:val="clear" w:color="000000" w:fill="FFFF99"/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125">
    <w:name w:val="xl125"/>
    <w:basedOn w:val="Normln"/>
    <w:uiPriority w:val="99"/>
    <w:rsid w:val="00C5151E"/>
    <w:pPr>
      <w:pBdr>
        <w:left w:val="single" w:sz="8" w:space="0" w:color="auto"/>
        <w:bottom w:val="double" w:sz="6" w:space="0" w:color="auto"/>
      </w:pBdr>
      <w:shd w:val="clear" w:color="000000" w:fill="FFFF99"/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126">
    <w:name w:val="xl126"/>
    <w:basedOn w:val="Normln"/>
    <w:uiPriority w:val="99"/>
    <w:rsid w:val="00C5151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27">
    <w:name w:val="xl127"/>
    <w:basedOn w:val="Normln"/>
    <w:uiPriority w:val="99"/>
    <w:rsid w:val="00C5151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28">
    <w:name w:val="xl128"/>
    <w:basedOn w:val="Normln"/>
    <w:uiPriority w:val="99"/>
    <w:rsid w:val="00C5151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29">
    <w:name w:val="xl129"/>
    <w:basedOn w:val="Normln"/>
    <w:uiPriority w:val="99"/>
    <w:rsid w:val="00C5151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cs-CZ"/>
    </w:rPr>
  </w:style>
  <w:style w:type="paragraph" w:customStyle="1" w:styleId="xl130">
    <w:name w:val="xl130"/>
    <w:basedOn w:val="Normln"/>
    <w:uiPriority w:val="99"/>
    <w:rsid w:val="00C5151E"/>
    <w:pPr>
      <w:pBdr>
        <w:top w:val="single" w:sz="4" w:space="0" w:color="auto"/>
        <w:left w:val="single" w:sz="8" w:space="0" w:color="auto"/>
        <w:bottom w:val="double" w:sz="6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cs-CZ"/>
    </w:rPr>
  </w:style>
  <w:style w:type="paragraph" w:customStyle="1" w:styleId="xl131">
    <w:name w:val="xl131"/>
    <w:basedOn w:val="Normln"/>
    <w:uiPriority w:val="99"/>
    <w:rsid w:val="00C51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cs-CZ"/>
    </w:rPr>
  </w:style>
  <w:style w:type="paragraph" w:customStyle="1" w:styleId="xl132">
    <w:name w:val="xl132"/>
    <w:basedOn w:val="Normln"/>
    <w:uiPriority w:val="99"/>
    <w:rsid w:val="00C5151E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cs-CZ"/>
    </w:rPr>
  </w:style>
  <w:style w:type="paragraph" w:customStyle="1" w:styleId="xl133">
    <w:name w:val="xl133"/>
    <w:basedOn w:val="Normln"/>
    <w:uiPriority w:val="99"/>
    <w:rsid w:val="00C51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cs-CZ"/>
    </w:rPr>
  </w:style>
  <w:style w:type="paragraph" w:customStyle="1" w:styleId="xl134">
    <w:name w:val="xl134"/>
    <w:basedOn w:val="Normln"/>
    <w:uiPriority w:val="99"/>
    <w:rsid w:val="00C5151E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cs-CZ"/>
    </w:rPr>
  </w:style>
  <w:style w:type="paragraph" w:customStyle="1" w:styleId="xl135">
    <w:name w:val="xl135"/>
    <w:basedOn w:val="Normln"/>
    <w:uiPriority w:val="99"/>
    <w:rsid w:val="00C51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36">
    <w:name w:val="xl136"/>
    <w:basedOn w:val="Normln"/>
    <w:uiPriority w:val="99"/>
    <w:rsid w:val="00C5151E"/>
    <w:pPr>
      <w:pBdr>
        <w:top w:val="single" w:sz="4" w:space="0" w:color="auto"/>
        <w:left w:val="single" w:sz="4" w:space="0" w:color="auto"/>
        <w:bottom w:val="double" w:sz="6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137">
    <w:name w:val="xl137"/>
    <w:basedOn w:val="Normln"/>
    <w:uiPriority w:val="99"/>
    <w:rsid w:val="00C5151E"/>
    <w:pPr>
      <w:pBdr>
        <w:top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38">
    <w:name w:val="xl138"/>
    <w:basedOn w:val="Normln"/>
    <w:uiPriority w:val="99"/>
    <w:rsid w:val="00C5151E"/>
    <w:pPr>
      <w:pBdr>
        <w:top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39">
    <w:name w:val="xl139"/>
    <w:basedOn w:val="Normln"/>
    <w:uiPriority w:val="99"/>
    <w:rsid w:val="00C5151E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40">
    <w:name w:val="xl140"/>
    <w:basedOn w:val="Normln"/>
    <w:uiPriority w:val="99"/>
    <w:rsid w:val="00C5151E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141">
    <w:name w:val="xl141"/>
    <w:basedOn w:val="Normln"/>
    <w:uiPriority w:val="99"/>
    <w:rsid w:val="00C5151E"/>
    <w:pPr>
      <w:pBdr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142">
    <w:name w:val="xl142"/>
    <w:basedOn w:val="Normln"/>
    <w:uiPriority w:val="99"/>
    <w:rsid w:val="00C5151E"/>
    <w:pPr>
      <w:pBdr>
        <w:left w:val="single" w:sz="8" w:space="0" w:color="auto"/>
        <w:bottom w:val="double" w:sz="6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143">
    <w:name w:val="xl143"/>
    <w:basedOn w:val="Normln"/>
    <w:uiPriority w:val="99"/>
    <w:rsid w:val="00C5151E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44">
    <w:name w:val="xl144"/>
    <w:basedOn w:val="Normln"/>
    <w:uiPriority w:val="99"/>
    <w:rsid w:val="00C5151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cs-CZ"/>
    </w:rPr>
  </w:style>
  <w:style w:type="paragraph" w:customStyle="1" w:styleId="xl145">
    <w:name w:val="xl145"/>
    <w:basedOn w:val="Normln"/>
    <w:uiPriority w:val="99"/>
    <w:rsid w:val="00C5151E"/>
    <w:pPr>
      <w:pBdr>
        <w:top w:val="single" w:sz="4" w:space="0" w:color="auto"/>
        <w:bottom w:val="double" w:sz="6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cs-CZ"/>
    </w:rPr>
  </w:style>
  <w:style w:type="paragraph" w:customStyle="1" w:styleId="xl146">
    <w:name w:val="xl146"/>
    <w:basedOn w:val="Normln"/>
    <w:uiPriority w:val="99"/>
    <w:rsid w:val="00C5151E"/>
    <w:pPr>
      <w:pBdr>
        <w:left w:val="single" w:sz="8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147">
    <w:name w:val="xl147"/>
    <w:basedOn w:val="Normln"/>
    <w:uiPriority w:val="99"/>
    <w:rsid w:val="00C5151E"/>
    <w:pPr>
      <w:pBdr>
        <w:left w:val="single" w:sz="8" w:space="0" w:color="auto"/>
        <w:bottom w:val="double" w:sz="6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Arial" w:eastAsia="Times New Roman" w:hAnsi="Arial" w:cs="Arial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E56E2"/>
    <w:pPr>
      <w:spacing w:after="0"/>
    </w:pPr>
    <w:rPr>
      <w:rFonts w:ascii="Segoe UI" w:hAnsi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CE56E2"/>
    <w:rPr>
      <w:rFonts w:ascii="Segoe UI" w:hAnsi="Segoe UI" w:cs="Segoe UI"/>
      <w:sz w:val="18"/>
      <w:szCs w:val="18"/>
      <w:lang w:eastAsia="en-US"/>
    </w:rPr>
  </w:style>
  <w:style w:type="paragraph" w:customStyle="1" w:styleId="odstavecnormln">
    <w:name w:val="odstavec normální"/>
    <w:basedOn w:val="Normln"/>
    <w:uiPriority w:val="99"/>
    <w:qFormat/>
    <w:rsid w:val="00F25660"/>
    <w:pPr>
      <w:suppressAutoHyphens/>
      <w:spacing w:before="60" w:after="60"/>
      <w:ind w:left="284" w:firstLine="284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apple-converted-space">
    <w:name w:val="apple-converted-space"/>
    <w:basedOn w:val="Standardnpsmoodstavce"/>
    <w:rsid w:val="004E01D8"/>
  </w:style>
  <w:style w:type="paragraph" w:customStyle="1" w:styleId="Standard">
    <w:name w:val="Standard"/>
    <w:uiPriority w:val="99"/>
    <w:rsid w:val="00532CC1"/>
    <w:pPr>
      <w:widowControl w:val="0"/>
      <w:suppressAutoHyphens/>
      <w:autoSpaceDN w:val="0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Datum">
    <w:name w:val="Date"/>
    <w:basedOn w:val="Normln"/>
    <w:link w:val="DatumChar"/>
    <w:uiPriority w:val="99"/>
    <w:unhideWhenUsed/>
    <w:rsid w:val="008C1876"/>
    <w:pPr>
      <w:suppressAutoHyphens/>
      <w:autoSpaceDN w:val="0"/>
      <w:spacing w:before="720" w:after="960" w:line="276" w:lineRule="auto"/>
    </w:pPr>
    <w:rPr>
      <w:rFonts w:eastAsia="Lucida Sans Unicode" w:cs="Calibri"/>
      <w:kern w:val="3"/>
      <w:sz w:val="20"/>
      <w:szCs w:val="20"/>
    </w:rPr>
  </w:style>
  <w:style w:type="character" w:customStyle="1" w:styleId="DatumChar">
    <w:name w:val="Datum Char"/>
    <w:link w:val="Datum"/>
    <w:uiPriority w:val="99"/>
    <w:rsid w:val="008C1876"/>
    <w:rPr>
      <w:rFonts w:eastAsia="Lucida Sans Unicode" w:cs="Calibri"/>
      <w:kern w:val="3"/>
      <w:lang w:eastAsia="en-US"/>
    </w:rPr>
  </w:style>
  <w:style w:type="character" w:styleId="Siln">
    <w:name w:val="Strong"/>
    <w:uiPriority w:val="22"/>
    <w:qFormat/>
    <w:rsid w:val="00E5244C"/>
    <w:rPr>
      <w:b/>
      <w:bCs/>
    </w:rPr>
  </w:style>
  <w:style w:type="paragraph" w:customStyle="1" w:styleId="TableContents">
    <w:name w:val="Table Contents"/>
    <w:basedOn w:val="Standard"/>
    <w:uiPriority w:val="99"/>
    <w:rsid w:val="00526ED3"/>
    <w:pPr>
      <w:widowControl/>
      <w:suppressLineNumbers/>
    </w:pPr>
    <w:rPr>
      <w:rFonts w:ascii="Liberation Serif" w:eastAsia="SimSun" w:hAnsi="Liberation Serif" w:cs="Lucida Sans"/>
    </w:rPr>
  </w:style>
  <w:style w:type="character" w:customStyle="1" w:styleId="Nadpis1Char">
    <w:name w:val="Nadpis 1 Char"/>
    <w:basedOn w:val="Standardnpsmoodstavce"/>
    <w:link w:val="Nadpis1"/>
    <w:uiPriority w:val="9"/>
    <w:rsid w:val="008046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046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046D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046D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046DB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046DB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046DB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046DB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046DB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9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SMS\Desktop\V&#253;ro&#269;n&#237;%20zpr&#225;va%20za%20rok%202017%20-%20aktual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3E3AD-3DF2-4BA0-ABD3-9E96801CF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Výroční zpráva za rok 2017 - aktual.dotx</Template>
  <TotalTime>134</TotalTime>
  <Pages>1</Pages>
  <Words>8560</Words>
  <Characters>50506</Characters>
  <Application>Microsoft Office Word</Application>
  <DocSecurity>0</DocSecurity>
  <Lines>420</Lines>
  <Paragraphs>117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TSMS</dc:creator>
  <cp:lastModifiedBy>Reditel</cp:lastModifiedBy>
  <cp:revision>13</cp:revision>
  <cp:lastPrinted>2023-02-23T13:39:00Z</cp:lastPrinted>
  <dcterms:created xsi:type="dcterms:W3CDTF">2023-02-22T10:52:00Z</dcterms:created>
  <dcterms:modified xsi:type="dcterms:W3CDTF">2023-02-23T13:41:00Z</dcterms:modified>
</cp:coreProperties>
</file>