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F15" w:rsidRPr="003A1F15" w:rsidRDefault="003A1F15" w:rsidP="003A1F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PÍSEMNÁ VÝZVA K PODÁNÍ NABÍDKY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Zadavatel veřejné zakázky: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Technické služby města Slavkov u Brna, příspěvková organizace,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Československé armády 1676,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684 01 Slavkov u Brna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statutární zástupce: p. Petr Zvonek, ředitel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IČ: 70 890 471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Název veřejné zakázky: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</w:t>
      </w:r>
    </w:p>
    <w:p w:rsidR="003A1F15" w:rsidRPr="003A1F15" w:rsidRDefault="003A1F15" w:rsidP="003A1F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 Užitkový vůz – vícemístná dodávka se sklopným valníkem“</w:t>
      </w:r>
    </w:p>
    <w:p w:rsidR="003A1F15" w:rsidRPr="003A1F15" w:rsidRDefault="003A1F15" w:rsidP="003A1F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Zadavatel na základě §31 zákona č. 134/2016 Sb. o zadávání veřejných zakázek, ve znění pozdějších předpisů (dále jen „zákon“) a směrnice města Slavkov u Brna o zadávání veřejných zakázek malého rozsahu, vás tímto vyzývá k podání nabídky na výše uvedenou veřejnou zakázku malého rozsahu dle směrnice 2. kategorie na dodávku stroje, s ohledem na § 31zákona se přitom nejedná o zadávací řízení podle tohoto zákona.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 Informace o předmětu veřejné zakázky</w:t>
      </w:r>
    </w:p>
    <w:p w:rsidR="003A1F15" w:rsidRPr="003A1F15" w:rsidRDefault="003A1F15" w:rsidP="003A1F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Název veřejné zakázky: 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Užitkový vůz – vícemístná dodávka se sklopným valníkem</w:t>
      </w:r>
    </w:p>
    <w:p w:rsidR="003A1F15" w:rsidRPr="003A1F15" w:rsidRDefault="003A1F15" w:rsidP="003A1F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1.2 Stručný textový popis veřejné zakázky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Plnění veřejné zakázky malého rozsahu spočívá v pořízení užitkového automobilu, který slouží jako třístranný sklopný valník a zároveň umožňuje přepravu min. 7 osob včetně řidiče. Stroj bude sloužit především k převozu pracovníků včetně drobného nářadí pro údržbu města a nákladu.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7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Rozsah: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dle poptávky specifikovaných parametrů stroje viz. příloha č.1.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7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Doba a místo plnění/realizace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Začátek plnění: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 uzavření kupní smlouvy na základě písemné výzvy objednatele, předpoklad ihned po podpisu kupní smlouvy  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Konec plnění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: max. do 365 dnů od podpisu kupní smlouvy (předpoklad 3/2022)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Místo plnění: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Město: Slavkov u Brna, PSČ 684 01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Ulice:     Československé armády,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č.p.:       1676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Kraj:      Jihomoravský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Stát:      ČR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Identifikační údaje o zadavateli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Název: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 Technické služby města Slavkov u Brna, příspěvková organizace,           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Sídlo:    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město:                                 Slavkov u Brna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ulice:                     Československé armády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stát:                      ČR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číslo popisné:    1676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PSČ:                      684 01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IČ:                          70890471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Statutární zástupce: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 p. Petr Zvonek, ředitel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Kontaktní osoba:             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p. Petr Zvonek, ředitel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 Telefon:               603 156 818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 E-mail:                 reditel@tsslavkov.cz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Lhůta a místo pro podání nabídek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Datum: 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do 21.2.2022 do 13:00 hodin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Místo: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Technické služby města Slavkov u Brna, příspěvková organizace, Československé armády čp.1676, 684 01 Slavkov u Brna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Jiné zpřesňující údaje: 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8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Nabídku může zájemce doručit po celou dobu lhůty pro podání nabídky vždy v pracovních dnech v pondělí až pátek od 7: 00 do 14:00 hodin. V poslední den lhůty budou nabídky přijímány do 13:00 hodin. Nabídky se podávají v listinné podobě v uzavřených obálkách označených následovně: </w:t>
      </w: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„NEOTVÍRAT – VEŘEJNÁ ZAKÁZKA, užitkový vůz pro TSMS“. 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nabídky bude podepsaný a doplněný návrh kupní smlouvy.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8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Elektronické podání nabídky:                Ne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8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ind w:left="8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Zadávací dokumentace</w:t>
      </w:r>
    </w:p>
    <w:p w:rsidR="003A1F15" w:rsidRPr="003A1F15" w:rsidRDefault="003A1F15" w:rsidP="003A1F1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Zadavatel jako součást zadávací dokumentace předkládá obchodní podmínky – návrh kupní smlouvy. Obchodní podmínky pro veřejnou zakázku jsou stanoveny ve formě a struktuře obligatorního návrhu kupní smlouvy. Uchazeč do návrhu smlouvy doplní údaje nezbytné pro vznik návrhu smlouvy (zejména vlastní identifikaci, nabídkovou cenu, přiloží vyplněný dokument požadovaných parametrů stroje ( popř. doplní další údaje) a takto vyplněný předloží jako svůj návrh smlouvy.</w:t>
      </w:r>
    </w:p>
    <w:p w:rsidR="003A1F15" w:rsidRPr="003A1F15" w:rsidRDefault="003A1F15" w:rsidP="003A1F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Zadávací dokumentace bude poskytnuta v elektronické podobě na základě písemného požadavku na emailovou adresu: reditel@tsslavkov.cz</w:t>
      </w:r>
      <w:r w:rsidRPr="003A1F15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.</w:t>
      </w:r>
    </w:p>
    <w:p w:rsidR="003A1F15" w:rsidRPr="003A1F15" w:rsidRDefault="003A1F15" w:rsidP="003A1F1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Za soulad položkových rozpočtů a výkazu výměr je odpovědný uchazeč (má se na mysli soulad jak v množství, tak v definované kvalitě). Povinností uchazeče při zpracování nabídky je dodržet strukturu, členění a obsahovou náplň poskytnutého zadávacího dokumentu.</w:t>
      </w:r>
    </w:p>
    <w:p w:rsidR="003A1F15" w:rsidRPr="003A1F15" w:rsidRDefault="003A1F15" w:rsidP="003A1F1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Nabídka bude podána v českém jazyce.</w:t>
      </w:r>
    </w:p>
    <w:p w:rsidR="003A1F15" w:rsidRPr="003A1F15" w:rsidRDefault="003A1F15" w:rsidP="003A1F1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Dodatečné informace budou poskytnuty na základě písemného požadavku na emailovou adresu: reditel@tsslavkov.cz</w:t>
      </w:r>
      <w:r w:rsidRPr="003A1F15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. 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Poslední možný termín pro podání dotazů je 4 dny před termínem pro podání nabídky. Poslední termín pro zaslání odpovědi 2 dny před termínem pro odevzdání nabídek. Před podáním nabídky je nutné si u zadavatele ověřit, zda byly v rámci zakázky vypořádány dodatečné informace, aby je uchazeč mohl do nabídky zapracovat.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Požadavky na prokázání kvalifikačních předpokladů a doklady k jejich prokázání: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Obdobně dle zákona prokáže zájemce splnění kvalifikačních předpokladů, jestliže doloží:</w:t>
      </w:r>
    </w:p>
    <w:p w:rsidR="003A1F15" w:rsidRPr="003A1F15" w:rsidRDefault="003A1F15" w:rsidP="003A1F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výpis z obchodního nebo živnostenského rejstříku pro činnost/ti odpovídající předmětu zakázky (prostou kopii výpisu),</w:t>
      </w:r>
    </w:p>
    <w:p w:rsidR="003A1F15" w:rsidRPr="003A1F15" w:rsidRDefault="003A1F15" w:rsidP="003A1F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doklad o pojištění odpovědnosti za škody způsobené při výkonu podnikání v hodnotě min. 1,0 mil. Kč (prostou kopií smlouvy o pojištění),</w:t>
      </w:r>
    </w:p>
    <w:p w:rsidR="003A1F15" w:rsidRPr="003A1F15" w:rsidRDefault="003A1F15" w:rsidP="003A1F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přehled 2 zakázek obdobného charakteru v minimální hodnotě 0,7 mil. Kč bez DPH za posledních 5 let (formou čestného prohlášení, který bude obsahovat seznam těchto dodávek s uvedením předmětu díla, termínu realizace, ceny dodávky v Kč bez DPH a identifikační údaje objednatele). Za zakázky obdobného charakteru se považují takové zakázky, jejímž předmětem byla dodávka stejného typu automobilu s vícemístnou kabinou a třístranným sklápěčem.</w:t>
      </w:r>
    </w:p>
    <w:p w:rsidR="003A1F15" w:rsidRPr="003A1F15" w:rsidRDefault="003A1F15" w:rsidP="003A1F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Nabídka bude tedy sestavena v členění:</w:t>
      </w:r>
    </w:p>
    <w:p w:rsidR="003A1F15" w:rsidRPr="003A1F15" w:rsidRDefault="003A1F15" w:rsidP="003A1F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Identifikace uchazeče</w:t>
      </w:r>
    </w:p>
    <w:p w:rsidR="003A1F15" w:rsidRPr="003A1F15" w:rsidRDefault="003A1F15" w:rsidP="003A1F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Obsah nabídky</w:t>
      </w:r>
    </w:p>
    <w:p w:rsidR="003A1F15" w:rsidRPr="003A1F15" w:rsidRDefault="003A1F15" w:rsidP="003A1F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Krycí list nabídky</w:t>
      </w:r>
    </w:p>
    <w:p w:rsidR="003A1F15" w:rsidRPr="003A1F15" w:rsidRDefault="003A1F15" w:rsidP="003A1F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Technický popis nabízeného zboží – specifikace vozu</w:t>
      </w:r>
    </w:p>
    <w:p w:rsidR="003A1F15" w:rsidRPr="003A1F15" w:rsidRDefault="003A1F15" w:rsidP="003A1F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Vyplněné požadované parametry specifikace vozu</w:t>
      </w:r>
    </w:p>
    <w:p w:rsidR="003A1F15" w:rsidRPr="003A1F15" w:rsidRDefault="003A1F15" w:rsidP="003A1F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Technické listy od výrobce nabízeného vozu</w:t>
      </w:r>
    </w:p>
    <w:p w:rsidR="003A1F15" w:rsidRPr="003A1F15" w:rsidRDefault="003A1F15" w:rsidP="003A1F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Doklady prokazující kvalifikaci</w:t>
      </w:r>
    </w:p>
    <w:p w:rsidR="003A1F15" w:rsidRPr="003A1F15" w:rsidRDefault="003A1F15" w:rsidP="003A1F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 kupní smlouvy s technickou přílohou 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Údaje o hodnotících kritériích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nabídek bude prováděno dle 2 kritérií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kritérium je cena s váhou 60%</w:t>
      </w:r>
    </w:p>
    <w:p w:rsidR="003A1F15" w:rsidRPr="003A1F15" w:rsidRDefault="003A1F15" w:rsidP="003A1F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kritérium je vybavenost vozidla s váhou 40%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Výpočet bodového ohodnocení 1. kritéria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100 bodů bude přiřazeno nejnižší ceně a ostatní bodové ohodnocení bude provedeno dle uvedeného vzorce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Nejnižší cena/nejvyšší cena x 100 x 0,6 = počet bodů při váze kritéria 60%.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Výpočet bodového ohodnocení 2. kritéria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100 bodů bude přiřazeno nabídce, která dodá vyšší vybavenost dle technické specifikace (šedě označená pole v listu technické specifikace) a ostatní bodové ohodnocení bude provedeno dle uvedeného vzorce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Nejnižší počet/nejvyšší počet x 100 x 0,4 = počet bodů při váze kritéria 40%.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Nabídka, která získá v součtu nejvíce bodů za obě kritéria bude vyhodnocena jako nejvhodnější nabídka.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Obchodní podmínky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nabídky bude  doplněný poskytnutý návrh kupní smlouvy, který je přílohou této výzvy, podepsaný osobou oprávněnou jednat za uchazeče.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1063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Zrušení zadávacího řízení 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Zadavatel je oprávněn do uzavření smlouvy zrušit zadávací řízení. Pokud zadavatel toto právo uplatní, nevzniká uchazečům vůči zadavateli jakýkoliv nárok.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Lhůta, po kterou je zájemce svou nabídkou vázán</w:t>
      </w:r>
    </w:p>
    <w:p w:rsidR="003A1F15" w:rsidRPr="003A1F15" w:rsidRDefault="003A1F15" w:rsidP="003A1F1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Zájemce je svou nabídkou vázán po dobu 90 kalendářních dnů od dne skončení lhůty pro podání nabídek. Ostatní údaje nutné pro zpracování nabídky obsahuje zadávací dokumentace.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Ve Slavkově u Brna dne 8.2.2022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        …………………………………………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Petr Zvonek v.r.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                            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        </w:t>
      </w: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1F15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Přílohy:</w:t>
      </w: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" w:tgtFrame="_blank" w:tooltip="Soubor ke stáhnutí: Technická specifikace.xlsx, Typ: Microsoft Office - OOXML - Spreadsheet, Velikost: 13.13 kB" w:history="1">
        <w:r w:rsidRPr="003A1F1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Technická specifikace.xlsx (13.13 kB)</w:t>
        </w:r>
      </w:hyperlink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" w:tgtFrame="_blank" w:tooltip="Soubor ke stáhnutí: Kupní smlouva.doc, Typ: Microsoft Word, Velikost: 164.5 kB" w:history="1">
        <w:r w:rsidRPr="003A1F1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Kupní smlouva.doc (164.5 kB)</w:t>
        </w:r>
      </w:hyperlink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" w:tgtFrame="_blank" w:tooltip="Soubor ke stáhnutí: Technická kvalifikace.docx, Typ: Microsoft Office - OOXML - Word Document, Velikost: 13.59 kB" w:history="1">
        <w:r w:rsidRPr="003A1F1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Technická kvalifikace.docx (13.59 kB)</w:t>
        </w:r>
      </w:hyperlink>
    </w:p>
    <w:p w:rsidR="003A1F15" w:rsidRPr="003A1F15" w:rsidRDefault="003A1F15" w:rsidP="003A1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74C49" w:rsidRDefault="00B74C49"/>
    <w:sectPr w:rsidR="00B74C49" w:rsidSect="00B74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D2E77"/>
    <w:multiLevelType w:val="multilevel"/>
    <w:tmpl w:val="9A58C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9C660E"/>
    <w:multiLevelType w:val="multilevel"/>
    <w:tmpl w:val="C8EC9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25555C"/>
    <w:multiLevelType w:val="multilevel"/>
    <w:tmpl w:val="C2BC4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642CCA"/>
    <w:multiLevelType w:val="multilevel"/>
    <w:tmpl w:val="E3AC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1246DF"/>
    <w:multiLevelType w:val="multilevel"/>
    <w:tmpl w:val="2976E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325323"/>
    <w:multiLevelType w:val="multilevel"/>
    <w:tmpl w:val="35126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B51195"/>
    <w:multiLevelType w:val="multilevel"/>
    <w:tmpl w:val="61A2E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A912B2"/>
    <w:multiLevelType w:val="multilevel"/>
    <w:tmpl w:val="B01C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BC4D0D"/>
    <w:multiLevelType w:val="multilevel"/>
    <w:tmpl w:val="54A46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202B2B"/>
    <w:multiLevelType w:val="multilevel"/>
    <w:tmpl w:val="867EF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3858A0"/>
    <w:multiLevelType w:val="multilevel"/>
    <w:tmpl w:val="7BAE4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A35F4D"/>
    <w:multiLevelType w:val="multilevel"/>
    <w:tmpl w:val="8E70F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2"/>
    </w:lvlOverride>
  </w:num>
  <w:num w:numId="4">
    <w:abstractNumId w:val="6"/>
    <w:lvlOverride w:ilvl="0">
      <w:startOverride w:val="3"/>
    </w:lvlOverride>
  </w:num>
  <w:num w:numId="5">
    <w:abstractNumId w:val="8"/>
    <w:lvlOverride w:ilvl="0">
      <w:startOverride w:val="4"/>
    </w:lvlOverride>
  </w:num>
  <w:num w:numId="6">
    <w:abstractNumId w:val="8"/>
    <w:lvlOverride w:ilvl="0"/>
    <w:lvlOverride w:ilvl="1">
      <w:startOverride w:val="4"/>
    </w:lvlOverride>
  </w:num>
  <w:num w:numId="7">
    <w:abstractNumId w:val="8"/>
    <w:lvlOverride w:ilvl="0"/>
    <w:lvlOverride w:ilvl="1">
      <w:startOverride w:val="4"/>
    </w:lvlOverride>
  </w:num>
  <w:num w:numId="8">
    <w:abstractNumId w:val="8"/>
    <w:lvlOverride w:ilvl="0"/>
    <w:lvlOverride w:ilvl="1">
      <w:startOverride w:val="4"/>
    </w:lvlOverride>
  </w:num>
  <w:num w:numId="9">
    <w:abstractNumId w:val="8"/>
    <w:lvlOverride w:ilvl="0"/>
    <w:lvlOverride w:ilvl="1">
      <w:startOverride w:val="4"/>
    </w:lvlOverride>
  </w:num>
  <w:num w:numId="10">
    <w:abstractNumId w:val="8"/>
    <w:lvlOverride w:ilvl="0"/>
    <w:lvlOverride w:ilvl="1">
      <w:startOverride w:val="4"/>
    </w:lvlOverride>
  </w:num>
  <w:num w:numId="11">
    <w:abstractNumId w:val="1"/>
    <w:lvlOverride w:ilvl="0">
      <w:startOverride w:val="5"/>
    </w:lvlOverride>
  </w:num>
  <w:num w:numId="12">
    <w:abstractNumId w:val="2"/>
  </w:num>
  <w:num w:numId="13">
    <w:abstractNumId w:val="7"/>
  </w:num>
  <w:num w:numId="14">
    <w:abstractNumId w:val="5"/>
    <w:lvlOverride w:ilvl="0">
      <w:startOverride w:val="6"/>
    </w:lvlOverride>
  </w:num>
  <w:num w:numId="15">
    <w:abstractNumId w:val="11"/>
  </w:num>
  <w:num w:numId="16">
    <w:abstractNumId w:val="10"/>
    <w:lvlOverride w:ilvl="0">
      <w:startOverride w:val="7"/>
    </w:lvlOverride>
  </w:num>
  <w:num w:numId="17">
    <w:abstractNumId w:val="9"/>
    <w:lvlOverride w:ilvl="0">
      <w:startOverride w:val="8"/>
    </w:lvlOverride>
  </w:num>
  <w:num w:numId="18">
    <w:abstractNumId w:val="0"/>
    <w:lvlOverride w:ilvl="0">
      <w:startOverride w:val="9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3A1F15"/>
    <w:rsid w:val="003A1F15"/>
    <w:rsid w:val="008A34D7"/>
    <w:rsid w:val="00B74C49"/>
    <w:rsid w:val="00FF5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4C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A1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A1F15"/>
    <w:rPr>
      <w:b/>
      <w:bCs/>
    </w:rPr>
  </w:style>
  <w:style w:type="character" w:styleId="Zvraznn">
    <w:name w:val="Emphasis"/>
    <w:basedOn w:val="Standardnpsmoodstavce"/>
    <w:uiPriority w:val="20"/>
    <w:qFormat/>
    <w:rsid w:val="003A1F15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3A1F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9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TSMS\Desktop\e_download.php%3ffile=data\editor\109cs_1.docx&amp;original=Technick%25C3%25A1%20kvalifikace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TSMS\Desktop\e_download.php%3ffile=data\editor\109cs_1.doc&amp;original=Kupn%25C3%25AD%20smlouva.doc" TargetMode="External"/><Relationship Id="rId5" Type="http://schemas.openxmlformats.org/officeDocument/2006/relationships/hyperlink" Target="file:///C:\Users\TSMS\Desktop\e_download.php%3ffile=data\editor\109cs_2.xlsx&amp;original=Technick%25C3%25A1%20specifikace.xls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1164</Words>
  <Characters>6874</Characters>
  <Application>Microsoft Office Word</Application>
  <DocSecurity>0</DocSecurity>
  <Lines>57</Lines>
  <Paragraphs>16</Paragraphs>
  <ScaleCrop>false</ScaleCrop>
  <Company>Hewlett-Packard Company</Company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TSMS</dc:creator>
  <cp:lastModifiedBy>TSMS</cp:lastModifiedBy>
  <cp:revision>2</cp:revision>
  <dcterms:created xsi:type="dcterms:W3CDTF">2022-02-11T07:51:00Z</dcterms:created>
  <dcterms:modified xsi:type="dcterms:W3CDTF">2022-02-11T07:51:00Z</dcterms:modified>
</cp:coreProperties>
</file>